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50604" w14:textId="2D0F6E39" w:rsidR="00F61251" w:rsidRDefault="00F61251"/>
    <w:p w14:paraId="44043DC6" w14:textId="77777777" w:rsidR="00B8216C" w:rsidRDefault="00B8216C"/>
    <w:p w14:paraId="33E50606" w14:textId="6A0B1ACA" w:rsidR="00EE7FED" w:rsidRPr="00EE7FED" w:rsidRDefault="00FC47C2" w:rsidP="00EE7FED">
      <w:pPr>
        <w:keepNext/>
        <w:ind w:left="0"/>
        <w:jc w:val="center"/>
        <w:outlineLvl w:val="3"/>
        <w:rPr>
          <w:b/>
          <w:color w:val="000080"/>
          <w:sz w:val="52"/>
          <w:szCs w:val="52"/>
        </w:rPr>
      </w:pPr>
      <w:r>
        <w:rPr>
          <w:b/>
          <w:color w:val="000080"/>
          <w:sz w:val="52"/>
          <w:szCs w:val="52"/>
        </w:rPr>
        <w:t>Technické</w:t>
      </w:r>
      <w:r w:rsidR="00EE7FED" w:rsidRPr="00EE7FED">
        <w:rPr>
          <w:b/>
          <w:color w:val="000080"/>
          <w:sz w:val="52"/>
          <w:szCs w:val="52"/>
        </w:rPr>
        <w:t xml:space="preserve"> </w:t>
      </w:r>
      <w:r>
        <w:rPr>
          <w:b/>
          <w:color w:val="000080"/>
          <w:sz w:val="52"/>
          <w:szCs w:val="52"/>
        </w:rPr>
        <w:t>podmínky</w:t>
      </w:r>
    </w:p>
    <w:p w14:paraId="33E5060B" w14:textId="77777777" w:rsidR="00F61251" w:rsidRDefault="00F61251"/>
    <w:p w14:paraId="33E5060C" w14:textId="1AACFAB0" w:rsidR="00F61251" w:rsidRDefault="00F61251" w:rsidP="00A21AA3"/>
    <w:p w14:paraId="7919F2AC" w14:textId="77777777" w:rsidR="00FC4C71" w:rsidRDefault="00FC4C71" w:rsidP="00A21AA3"/>
    <w:bookmarkStart w:id="0" w:name="_GoBack"/>
    <w:bookmarkEnd w:id="0"/>
    <w:p w14:paraId="1580AC3A" w14:textId="309C61A7" w:rsidR="00A3367E" w:rsidRDefault="00F61251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b w:val="0"/>
          <w:bCs w:val="0"/>
          <w:noProof/>
        </w:rPr>
        <w:fldChar w:fldCharType="begin"/>
      </w:r>
      <w:r>
        <w:instrText xml:space="preserve"> TOC \o "1-3" \h \z </w:instrText>
      </w:r>
      <w:r>
        <w:rPr>
          <w:b w:val="0"/>
          <w:bCs w:val="0"/>
          <w:noProof/>
        </w:rPr>
        <w:fldChar w:fldCharType="separate"/>
      </w:r>
      <w:hyperlink w:anchor="_Toc166221813" w:history="1">
        <w:r w:rsidR="00A3367E" w:rsidRPr="00AB7750">
          <w:rPr>
            <w:rStyle w:val="Hypertextovodkaz"/>
            <w:noProof/>
          </w:rPr>
          <w:t>1.</w:t>
        </w:r>
        <w:r w:rsidR="00A3367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367E" w:rsidRPr="00AB7750">
          <w:rPr>
            <w:rStyle w:val="Hypertextovodkaz"/>
            <w:noProof/>
          </w:rPr>
          <w:t>Registrovaní uživatelé a uživatelské role</w:t>
        </w:r>
        <w:r w:rsidR="00A3367E">
          <w:rPr>
            <w:noProof/>
            <w:webHidden/>
          </w:rPr>
          <w:tab/>
        </w:r>
        <w:r w:rsidR="00A3367E">
          <w:rPr>
            <w:noProof/>
            <w:webHidden/>
          </w:rPr>
          <w:fldChar w:fldCharType="begin"/>
        </w:r>
        <w:r w:rsidR="00A3367E">
          <w:rPr>
            <w:noProof/>
            <w:webHidden/>
          </w:rPr>
          <w:instrText xml:space="preserve"> PAGEREF _Toc166221813 \h </w:instrText>
        </w:r>
        <w:r w:rsidR="00A3367E">
          <w:rPr>
            <w:noProof/>
            <w:webHidden/>
          </w:rPr>
        </w:r>
        <w:r w:rsidR="00A3367E">
          <w:rPr>
            <w:noProof/>
            <w:webHidden/>
          </w:rPr>
          <w:fldChar w:fldCharType="separate"/>
        </w:r>
        <w:r w:rsidR="00A3367E">
          <w:rPr>
            <w:noProof/>
            <w:webHidden/>
          </w:rPr>
          <w:t>2</w:t>
        </w:r>
        <w:r w:rsidR="00A3367E">
          <w:rPr>
            <w:noProof/>
            <w:webHidden/>
          </w:rPr>
          <w:fldChar w:fldCharType="end"/>
        </w:r>
      </w:hyperlink>
    </w:p>
    <w:p w14:paraId="045BDC81" w14:textId="0104C001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4" w:history="1">
        <w:r w:rsidRPr="00AB7750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Grafika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326F384" w14:textId="6C9ADBBE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5" w:history="1">
        <w:r w:rsidRPr="00AB7750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Testovací verze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858E0B4" w14:textId="002A1A02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6" w:history="1">
        <w:r w:rsidRPr="00AB7750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Struktura sítě a serverů, které je nutno dodržet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4B11363" w14:textId="0BBF02D8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7" w:history="1">
        <w:r w:rsidRPr="00AB7750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Požadavky na uživatelskou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418712" w14:textId="4EF5E0BC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8" w:history="1">
        <w:r w:rsidRPr="00AB7750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4E789AB" w14:textId="3A98FB9C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19" w:history="1">
        <w:r w:rsidRPr="00AB7750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Požadavky na bezpečnost aplikace, penetrační testy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992D95" w14:textId="157E9E0C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20" w:history="1">
        <w:r w:rsidRPr="00AB7750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Kumunikační schéma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C76530A" w14:textId="2D590D27" w:rsidR="00A3367E" w:rsidRDefault="00A3367E">
      <w:pPr>
        <w:pStyle w:val="Obsah1"/>
        <w:tabs>
          <w:tab w:val="left" w:pos="600"/>
          <w:tab w:val="right" w:leader="dot" w:pos="903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66221821" w:history="1">
        <w:r w:rsidRPr="00AB7750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AB7750">
          <w:rPr>
            <w:rStyle w:val="Hypertextovodkaz"/>
            <w:noProof/>
          </w:rPr>
          <w:t>Migrace dat ze současného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_Toc166221821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3E50651" w14:textId="699BB521" w:rsidR="005C1291" w:rsidRDefault="00F61251">
      <w:pPr>
        <w:rPr>
          <w:b/>
          <w:bCs/>
        </w:rPr>
      </w:pPr>
      <w:r>
        <w:rPr>
          <w:b/>
          <w:bCs/>
        </w:rPr>
        <w:fldChar w:fldCharType="end"/>
      </w:r>
    </w:p>
    <w:p w14:paraId="515ED9C8" w14:textId="77777777" w:rsidR="005C1291" w:rsidRDefault="005C1291">
      <w:pPr>
        <w:ind w:left="0"/>
        <w:jc w:val="left"/>
        <w:rPr>
          <w:b/>
          <w:bCs/>
        </w:rPr>
      </w:pPr>
      <w:r>
        <w:rPr>
          <w:b/>
          <w:bCs/>
        </w:rPr>
        <w:br w:type="page"/>
      </w:r>
    </w:p>
    <w:p w14:paraId="33E506A4" w14:textId="77777777" w:rsidR="00F61251" w:rsidRDefault="005F4B1C" w:rsidP="002E6EC5">
      <w:pPr>
        <w:pStyle w:val="Nadpis1"/>
      </w:pPr>
      <w:bookmarkStart w:id="1" w:name="_Toc16906234"/>
      <w:bookmarkStart w:id="2" w:name="_Toc16906326"/>
      <w:bookmarkStart w:id="3" w:name="_Toc16906235"/>
      <w:bookmarkStart w:id="4" w:name="_Toc16906327"/>
      <w:bookmarkStart w:id="5" w:name="_Toc16906236"/>
      <w:bookmarkStart w:id="6" w:name="_Toc16906328"/>
      <w:bookmarkStart w:id="7" w:name="_Toc16906237"/>
      <w:bookmarkStart w:id="8" w:name="_Toc16906329"/>
      <w:bookmarkStart w:id="9" w:name="_Toc166221813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5F4B1C">
        <w:lastRenderedPageBreak/>
        <w:t>Registrovaní uživatelé a uživatelské role</w:t>
      </w:r>
      <w:bookmarkEnd w:id="9"/>
    </w:p>
    <w:p w14:paraId="33E506A8" w14:textId="7D31D476" w:rsidR="003E7FF6" w:rsidRDefault="003E7FF6">
      <w:r>
        <w:t xml:space="preserve">Všichni uživatelé se budou shodně </w:t>
      </w:r>
      <w:proofErr w:type="spellStart"/>
      <w:r>
        <w:t>autentifikovat</w:t>
      </w:r>
      <w:proofErr w:type="spellEnd"/>
      <w:r>
        <w:t xml:space="preserve"> přes modul SSO, </w:t>
      </w:r>
      <w:r w:rsidR="00AB5A7D">
        <w:t xml:space="preserve">který </w:t>
      </w:r>
      <w:r>
        <w:t xml:space="preserve">k danému uživateli vrátí, zda má přístup a současně předá modul SSO informace o tomto uživateli. Tedy např. při změně příjmení se přes SSO tuto informaci </w:t>
      </w:r>
      <w:r w:rsidR="000845BF">
        <w:t>aplikace</w:t>
      </w:r>
      <w:r>
        <w:t xml:space="preserve"> dozví.</w:t>
      </w:r>
    </w:p>
    <w:p w14:paraId="33E506A9" w14:textId="711246F5" w:rsidR="003E7FF6" w:rsidRDefault="00503A14">
      <w:r>
        <w:t>Pokud uživatel</w:t>
      </w:r>
      <w:r w:rsidR="002C355A">
        <w:t xml:space="preserve"> vrácený</w:t>
      </w:r>
      <w:r>
        <w:t xml:space="preserve"> modulem SSO ještě nebude zavedený v DB </w:t>
      </w:r>
      <w:r w:rsidR="002F385E">
        <w:t>aplikace</w:t>
      </w:r>
      <w:r>
        <w:t xml:space="preserve"> a SSO vrátí, že uživatel má přís</w:t>
      </w:r>
      <w:r w:rsidR="002F385E">
        <w:t>tup, tak je automaticky aplikací</w:t>
      </w:r>
      <w:r>
        <w:t xml:space="preserve"> založen a </w:t>
      </w:r>
      <w:proofErr w:type="gramStart"/>
      <w:r>
        <w:t xml:space="preserve">svázán s </w:t>
      </w:r>
      <w:r w:rsidR="002E6EC5">
        <w:t>S</w:t>
      </w:r>
      <w:r>
        <w:t>ID</w:t>
      </w:r>
      <w:proofErr w:type="gramEnd"/>
      <w:r>
        <w:t>, které předá SSO.</w:t>
      </w:r>
    </w:p>
    <w:p w14:paraId="65392474" w14:textId="19C4D3AA" w:rsidR="00D75A67" w:rsidRDefault="00D75A67" w:rsidP="00D75A67">
      <w:pPr>
        <w:pStyle w:val="Nadpis1"/>
      </w:pPr>
      <w:bookmarkStart w:id="10" w:name="_Toc166221814"/>
      <w:r>
        <w:t>Grafika</w:t>
      </w:r>
      <w:bookmarkEnd w:id="10"/>
    </w:p>
    <w:p w14:paraId="702560AE" w14:textId="6584EE00" w:rsidR="00D75A67" w:rsidRDefault="00D75A67" w:rsidP="00D75A67">
      <w:r>
        <w:t xml:space="preserve">Grafika a fonty </w:t>
      </w:r>
      <w:r>
        <w:t>bude stejná jako ostatní weby/aplikace Plzeňského kraje</w:t>
      </w:r>
      <w:r>
        <w:t>.</w:t>
      </w:r>
      <w:r>
        <w:t xml:space="preserve"> Definice grafiky je zde </w:t>
      </w:r>
      <w:hyperlink r:id="rId10" w:history="1">
        <w:r w:rsidRPr="00D04E7F">
          <w:rPr>
            <w:rStyle w:val="Hypertextovodkaz"/>
          </w:rPr>
          <w:t>https://style.plzensky-kraj.cz/web/layout2/</w:t>
        </w:r>
      </w:hyperlink>
    </w:p>
    <w:p w14:paraId="1F0F63BA" w14:textId="745F285E" w:rsidR="00D75A67" w:rsidRDefault="00D75A67" w:rsidP="00D75A67">
      <w:r>
        <w:t>Připravená definice grafiky určuje hlavičku s menu a patičku. Střed, který je pro různé aplikace/weby odlišný by měl vizuálně odpovídat hlavičce a patičce.</w:t>
      </w:r>
    </w:p>
    <w:p w14:paraId="019C9A4F" w14:textId="7F99E2AE" w:rsidR="00D75A67" w:rsidRDefault="00D75A67" w:rsidP="00D75A67">
      <w:r>
        <w:t>Modul musí splňovat požadavky legislativy na přístupnost webu.</w:t>
      </w:r>
    </w:p>
    <w:p w14:paraId="2EF8DF19" w14:textId="44165BAA" w:rsidR="00D75A67" w:rsidRPr="00D75A67" w:rsidRDefault="00D75A67" w:rsidP="00D75A67">
      <w:r>
        <w:t>Grafika a uživatelská přívětivost bude odsouhlasena zadavatelem.</w:t>
      </w:r>
    </w:p>
    <w:p w14:paraId="33E5077E" w14:textId="77777777" w:rsidR="00395CE8" w:rsidRDefault="00395CE8" w:rsidP="002E6EC5">
      <w:pPr>
        <w:pStyle w:val="Nadpis1"/>
      </w:pPr>
      <w:bookmarkStart w:id="11" w:name="_Toc166221815"/>
      <w:r>
        <w:t>Testovací verze</w:t>
      </w:r>
      <w:bookmarkEnd w:id="11"/>
    </w:p>
    <w:p w14:paraId="33E5077F" w14:textId="7DDBEEAA" w:rsidR="00395CE8" w:rsidRDefault="000845BF" w:rsidP="00395CE8">
      <w:r>
        <w:t>Aplikace</w:t>
      </w:r>
      <w:r w:rsidR="00395CE8">
        <w:t xml:space="preserve"> bude obsahovat testovací </w:t>
      </w:r>
      <w:r w:rsidR="00CF32C9">
        <w:t>verzi</w:t>
      </w:r>
      <w:r w:rsidR="00395CE8">
        <w:t xml:space="preserve">, která bude shodná s ostrou verzí (až na obsah). </w:t>
      </w:r>
    </w:p>
    <w:p w14:paraId="33E5078F" w14:textId="77777777" w:rsidR="00F61251" w:rsidRDefault="00F61251" w:rsidP="002E6EC5">
      <w:pPr>
        <w:pStyle w:val="Nadpis1"/>
      </w:pPr>
      <w:bookmarkStart w:id="12" w:name="_Toc166221816"/>
      <w:r>
        <w:t>Struktura sítě</w:t>
      </w:r>
      <w:r w:rsidR="002B09ED">
        <w:t xml:space="preserve"> a serverů, které je nutno dodržet</w:t>
      </w:r>
      <w:bookmarkEnd w:id="12"/>
    </w:p>
    <w:p w14:paraId="33E50790" w14:textId="2A44FFB8" w:rsidR="00ED02F8" w:rsidRDefault="00F61251">
      <w:pPr>
        <w:rPr>
          <w:lang w:eastAsia="cs-CZ"/>
        </w:rPr>
      </w:pPr>
      <w:r>
        <w:rPr>
          <w:lang w:eastAsia="cs-CZ"/>
        </w:rPr>
        <w:t xml:space="preserve">Systém aplikace </w:t>
      </w:r>
      <w:r w:rsidR="00F77FDC">
        <w:rPr>
          <w:lang w:eastAsia="cs-CZ"/>
        </w:rPr>
        <w:t>bude rozdělen na dva</w:t>
      </w:r>
      <w:r>
        <w:rPr>
          <w:lang w:eastAsia="cs-CZ"/>
        </w:rPr>
        <w:t xml:space="preserve"> </w:t>
      </w:r>
      <w:r w:rsidR="00ED02F8">
        <w:rPr>
          <w:lang w:eastAsia="cs-CZ"/>
        </w:rPr>
        <w:t xml:space="preserve">virtuální </w:t>
      </w:r>
      <w:r>
        <w:rPr>
          <w:lang w:eastAsia="cs-CZ"/>
        </w:rPr>
        <w:t xml:space="preserve">servery. Na </w:t>
      </w:r>
      <w:r w:rsidR="00F77FDC">
        <w:rPr>
          <w:lang w:eastAsia="cs-CZ"/>
        </w:rPr>
        <w:t xml:space="preserve">prvním </w:t>
      </w:r>
      <w:r>
        <w:rPr>
          <w:lang w:eastAsia="cs-CZ"/>
        </w:rPr>
        <w:t xml:space="preserve">serveru bude nainstalovaná </w:t>
      </w:r>
      <w:r w:rsidR="00F2420B">
        <w:rPr>
          <w:lang w:eastAsia="cs-CZ"/>
        </w:rPr>
        <w:t>aplikační vrstva</w:t>
      </w:r>
      <w:r>
        <w:rPr>
          <w:lang w:eastAsia="cs-CZ"/>
        </w:rPr>
        <w:t xml:space="preserve">. </w:t>
      </w:r>
      <w:r w:rsidR="00F77FDC">
        <w:rPr>
          <w:lang w:eastAsia="cs-CZ"/>
        </w:rPr>
        <w:t xml:space="preserve">Na druhém serveru </w:t>
      </w:r>
      <w:r>
        <w:rPr>
          <w:lang w:eastAsia="cs-CZ"/>
        </w:rPr>
        <w:t xml:space="preserve">bude </w:t>
      </w:r>
      <w:r w:rsidR="00F77FDC">
        <w:rPr>
          <w:lang w:eastAsia="cs-CZ"/>
        </w:rPr>
        <w:t>databáze</w:t>
      </w:r>
      <w:r w:rsidR="00CF32C9">
        <w:rPr>
          <w:lang w:eastAsia="cs-CZ"/>
        </w:rPr>
        <w:t>,</w:t>
      </w:r>
      <w:r w:rsidR="0059476E">
        <w:rPr>
          <w:lang w:eastAsia="cs-CZ"/>
        </w:rPr>
        <w:t xml:space="preserve"> v</w:t>
      </w:r>
      <w:r w:rsidR="00CF32C9">
        <w:rPr>
          <w:lang w:eastAsia="cs-CZ"/>
        </w:rPr>
        <w:t>e</w:t>
      </w:r>
      <w:r w:rsidR="00014C65">
        <w:rPr>
          <w:lang w:eastAsia="cs-CZ"/>
        </w:rPr>
        <w:t> které budou.</w:t>
      </w:r>
    </w:p>
    <w:p w14:paraId="33E50791" w14:textId="425DBA29" w:rsidR="00ED02F8" w:rsidRDefault="00F77FDC">
      <w:r>
        <w:rPr>
          <w:lang w:eastAsia="cs-CZ"/>
        </w:rPr>
        <w:t xml:space="preserve">Databáze bude provozována na </w:t>
      </w:r>
      <w:r w:rsidR="00E74C6D">
        <w:t>MS SQL 2019</w:t>
      </w:r>
      <w:r w:rsidR="00014C65">
        <w:t xml:space="preserve"> v</w:t>
      </w:r>
      <w:r w:rsidR="00ED02F8">
        <w:t xml:space="preserve"> clusteru.</w:t>
      </w:r>
    </w:p>
    <w:p w14:paraId="33E50792" w14:textId="4B8428D7" w:rsidR="00F2420B" w:rsidRDefault="00F77FDC">
      <w:pPr>
        <w:rPr>
          <w:lang w:eastAsia="cs-CZ"/>
        </w:rPr>
      </w:pPr>
      <w:r>
        <w:rPr>
          <w:lang w:eastAsia="cs-CZ"/>
        </w:rPr>
        <w:t xml:space="preserve">Oba servery poběží na </w:t>
      </w:r>
      <w:r w:rsidR="00E74C6D">
        <w:rPr>
          <w:lang w:eastAsia="cs-CZ"/>
        </w:rPr>
        <w:t>Windows Server 2022</w:t>
      </w:r>
      <w:r w:rsidR="00F2420B">
        <w:rPr>
          <w:lang w:eastAsia="cs-CZ"/>
        </w:rPr>
        <w:t xml:space="preserve">, které poběží na </w:t>
      </w:r>
      <w:proofErr w:type="spellStart"/>
      <w:r w:rsidR="00635661">
        <w:t>VMware</w:t>
      </w:r>
      <w:proofErr w:type="spellEnd"/>
      <w:r w:rsidR="00635661">
        <w:t xml:space="preserve"> </w:t>
      </w:r>
      <w:proofErr w:type="spellStart"/>
      <w:r w:rsidR="00635661">
        <w:t>vSphere</w:t>
      </w:r>
      <w:proofErr w:type="spellEnd"/>
      <w:r w:rsidR="00635661">
        <w:t xml:space="preserve"> 8.0</w:t>
      </w:r>
      <w:r w:rsidR="00ED02F8">
        <w:t xml:space="preserve"> </w:t>
      </w:r>
      <w:proofErr w:type="spellStart"/>
      <w:r w:rsidR="00ED02F8">
        <w:t>ESXi</w:t>
      </w:r>
      <w:proofErr w:type="spellEnd"/>
      <w:r>
        <w:rPr>
          <w:lang w:eastAsia="cs-CZ"/>
        </w:rPr>
        <w:t>.</w:t>
      </w:r>
      <w:r w:rsidR="00F2420B">
        <w:rPr>
          <w:lang w:eastAsia="cs-CZ"/>
        </w:rPr>
        <w:t xml:space="preserve"> </w:t>
      </w:r>
    </w:p>
    <w:p w14:paraId="33E50793" w14:textId="08983048" w:rsidR="002B09ED" w:rsidRDefault="002B09ED" w:rsidP="002E6EC5">
      <w:pPr>
        <w:pStyle w:val="Nadpis1"/>
      </w:pPr>
      <w:bookmarkStart w:id="13" w:name="_Toc166221817"/>
      <w:r>
        <w:t>Požadavky na uživatelskou část</w:t>
      </w:r>
      <w:bookmarkEnd w:id="13"/>
    </w:p>
    <w:p w14:paraId="33E50794" w14:textId="779412F1" w:rsidR="00F77FDC" w:rsidRDefault="002A6A39">
      <w:pPr>
        <w:rPr>
          <w:lang w:eastAsia="cs-CZ"/>
        </w:rPr>
      </w:pPr>
      <w:r>
        <w:rPr>
          <w:lang w:eastAsia="cs-CZ"/>
        </w:rPr>
        <w:t>Uživatelská část musí fungovat v</w:t>
      </w:r>
      <w:r w:rsidR="00E74C6D">
        <w:rPr>
          <w:lang w:eastAsia="cs-CZ"/>
        </w:rPr>
        <w:t xml:space="preserve"> prohlížečích </w:t>
      </w:r>
      <w:proofErr w:type="spellStart"/>
      <w:r w:rsidR="00E74C6D">
        <w:rPr>
          <w:lang w:eastAsia="cs-CZ"/>
        </w:rPr>
        <w:t>Edge</w:t>
      </w:r>
      <w:proofErr w:type="spellEnd"/>
      <w:r w:rsidR="002D3A62">
        <w:rPr>
          <w:lang w:eastAsia="cs-CZ"/>
        </w:rPr>
        <w:t>,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Firefoxu</w:t>
      </w:r>
      <w:proofErr w:type="spellEnd"/>
      <w:r w:rsidR="00ED02F8">
        <w:rPr>
          <w:lang w:eastAsia="cs-CZ"/>
        </w:rPr>
        <w:t>, Google Chrome</w:t>
      </w:r>
      <w:r w:rsidR="002D3A62">
        <w:rPr>
          <w:lang w:eastAsia="cs-CZ"/>
        </w:rPr>
        <w:t xml:space="preserve"> </w:t>
      </w:r>
      <w:r>
        <w:rPr>
          <w:lang w:eastAsia="cs-CZ"/>
        </w:rPr>
        <w:t>bez nutnosti mít administrátorská práva v systému</w:t>
      </w:r>
      <w:r w:rsidR="00E14C32">
        <w:rPr>
          <w:lang w:eastAsia="cs-CZ"/>
        </w:rPr>
        <w:t xml:space="preserve"> a</w:t>
      </w:r>
      <w:r w:rsidR="00EF5F7F">
        <w:rPr>
          <w:lang w:eastAsia="cs-CZ"/>
        </w:rPr>
        <w:t xml:space="preserve"> nutnosti instalovat další prvky na bázi </w:t>
      </w:r>
      <w:proofErr w:type="spellStart"/>
      <w:r w:rsidR="00EF5F7F">
        <w:rPr>
          <w:lang w:eastAsia="cs-CZ"/>
        </w:rPr>
        <w:t>ActiveX</w:t>
      </w:r>
      <w:proofErr w:type="spellEnd"/>
      <w:r w:rsidR="00EF5F7F">
        <w:rPr>
          <w:lang w:eastAsia="cs-CZ"/>
        </w:rPr>
        <w:t xml:space="preserve">, </w:t>
      </w:r>
      <w:proofErr w:type="spellStart"/>
      <w:r w:rsidR="00EF5F7F">
        <w:rPr>
          <w:lang w:eastAsia="cs-CZ"/>
        </w:rPr>
        <w:t>java</w:t>
      </w:r>
      <w:proofErr w:type="spellEnd"/>
      <w:r w:rsidR="00EF5F7F">
        <w:rPr>
          <w:lang w:eastAsia="cs-CZ"/>
        </w:rPr>
        <w:t xml:space="preserve"> apod.</w:t>
      </w:r>
      <w:r w:rsidR="00C326BF">
        <w:rPr>
          <w:lang w:eastAsia="cs-CZ"/>
        </w:rPr>
        <w:t xml:space="preserve"> Uživatelskou částí jsou všechny části, které jsou přístupné jakýmkoliv uživatelům.</w:t>
      </w:r>
    </w:p>
    <w:p w14:paraId="33E5079E" w14:textId="33DCA516" w:rsidR="00F61251" w:rsidRDefault="00F61251" w:rsidP="00764790">
      <w:pPr>
        <w:pStyle w:val="Nadpis1"/>
      </w:pPr>
      <w:bookmarkStart w:id="14" w:name="_Toc166221818"/>
      <w:r>
        <w:t>Komunikace</w:t>
      </w:r>
      <w:bookmarkEnd w:id="14"/>
    </w:p>
    <w:p w14:paraId="33E5079F" w14:textId="303B0A72" w:rsidR="00F61251" w:rsidRDefault="00F61251">
      <w:r>
        <w:t xml:space="preserve">Přístup a práce </w:t>
      </w:r>
      <w:r w:rsidR="000845BF">
        <w:t>v aplikaci</w:t>
      </w:r>
      <w:r>
        <w:t xml:space="preserve"> bude možná pouze prostřed</w:t>
      </w:r>
      <w:r w:rsidR="00720023">
        <w:t>nictvím protokolů https</w:t>
      </w:r>
      <w:r w:rsidR="00FD0D8E">
        <w:t>.</w:t>
      </w:r>
    </w:p>
    <w:p w14:paraId="33E507A2" w14:textId="0070BABF" w:rsidR="001641E9" w:rsidRDefault="001641E9" w:rsidP="00764790">
      <w:pPr>
        <w:pStyle w:val="Nadpis1"/>
      </w:pPr>
      <w:bookmarkStart w:id="15" w:name="_Toc166221819"/>
      <w:r>
        <w:t xml:space="preserve">Požadavky na bezpečnost </w:t>
      </w:r>
      <w:r w:rsidR="000845BF">
        <w:t>aplikace</w:t>
      </w:r>
      <w:r w:rsidR="006A6BB8">
        <w:t>, penetrační testy</w:t>
      </w:r>
      <w:bookmarkEnd w:id="15"/>
    </w:p>
    <w:p w14:paraId="33E507A3" w14:textId="74E434B7" w:rsidR="001641E9" w:rsidRDefault="001641E9" w:rsidP="001641E9">
      <w:r>
        <w:t>Aby mohl</w:t>
      </w:r>
      <w:r w:rsidR="000845BF">
        <w:t>a</w:t>
      </w:r>
      <w:r>
        <w:t xml:space="preserve"> b</w:t>
      </w:r>
      <w:r w:rsidR="000845BF">
        <w:t>ýt aplikace</w:t>
      </w:r>
      <w:r>
        <w:t xml:space="preserve"> zařazen</w:t>
      </w:r>
      <w:r w:rsidR="000845BF">
        <w:t>a</w:t>
      </w:r>
      <w:r>
        <w:t xml:space="preserve"> do infrastruktury KÚPK, tak musí splňovat bezpečnostní op</w:t>
      </w:r>
      <w:r w:rsidR="000845BF">
        <w:t>atření, které zajistí, že aplikace</w:t>
      </w:r>
      <w:r>
        <w:t xml:space="preserve"> projde penetračními testy dle metodiky:</w:t>
      </w:r>
    </w:p>
    <w:p w14:paraId="33E507A4" w14:textId="77777777" w:rsidR="001641E9" w:rsidRDefault="00A314EB" w:rsidP="001641E9">
      <w:pPr>
        <w:rPr>
          <w:rStyle w:val="Hypertextovodkaz"/>
        </w:rPr>
      </w:pPr>
      <w:hyperlink r:id="rId11" w:history="1">
        <w:r w:rsidR="001641E9">
          <w:rPr>
            <w:rStyle w:val="Hypertextovodkaz"/>
          </w:rPr>
          <w:t>http://www.owasp.org/index.php/Category:OWASP_Project</w:t>
        </w:r>
      </w:hyperlink>
    </w:p>
    <w:p w14:paraId="11BA3585" w14:textId="7B1B85DA" w:rsidR="002F385E" w:rsidRDefault="002F385E" w:rsidP="002F385E">
      <w:pPr>
        <w:pStyle w:val="Textkomente"/>
      </w:pPr>
      <w:r>
        <w:t xml:space="preserve">Po prvním </w:t>
      </w:r>
      <w:proofErr w:type="spellStart"/>
      <w:r>
        <w:t>penetrančím</w:t>
      </w:r>
      <w:proofErr w:type="spellEnd"/>
      <w:r>
        <w:t xml:space="preserve"> testu dodáme seznam všech problémů a doporučení co s tím. Po opravě odběratel uhradí ještě jeden opakovaný penetrační test. A kdyby ten odhalil stejné nedostatky znovu, tak další test už bude hradit dodavatel.</w:t>
      </w:r>
    </w:p>
    <w:p w14:paraId="485C2312" w14:textId="2A3F0CBA" w:rsidR="002F385E" w:rsidRDefault="002F385E" w:rsidP="005419A1">
      <w:pPr>
        <w:pStyle w:val="Textkomente"/>
      </w:pPr>
      <w:r>
        <w:t xml:space="preserve">Odkaz je na celý balík doporučení, jak provádět vývoj, aby nedošlo k žádným bezpečnostním dírám. Slouží spíš jen jako doporučení jak postupovat. Podstatné jsou až penetrační testy a co se při nich najde za </w:t>
      </w:r>
      <w:r w:rsidR="005419A1">
        <w:t xml:space="preserve">bezpečnostní </w:t>
      </w:r>
      <w:r>
        <w:t>problémy.</w:t>
      </w:r>
    </w:p>
    <w:p w14:paraId="02C3C6DC" w14:textId="096F493B" w:rsidR="00C20CBF" w:rsidRDefault="00C20CBF" w:rsidP="00C20CBF">
      <w:pPr>
        <w:pStyle w:val="Nadpis1"/>
      </w:pPr>
      <w:bookmarkStart w:id="16" w:name="_Toc166221820"/>
      <w:proofErr w:type="spellStart"/>
      <w:r>
        <w:t>Kumunikační</w:t>
      </w:r>
      <w:proofErr w:type="spellEnd"/>
      <w:r>
        <w:t xml:space="preserve"> schéma</w:t>
      </w:r>
      <w:bookmarkEnd w:id="16"/>
    </w:p>
    <w:p w14:paraId="0D591F33" w14:textId="58B3166C" w:rsidR="00C20CBF" w:rsidRPr="00C20CBF" w:rsidRDefault="00C20CBF" w:rsidP="00C20CBF">
      <w:r>
        <w:t>Dodavatel v rámci řešení dodá komunikační schéma, kde bude vidět veškerá potřebná komunikace aplikace, aby bylo dle toho možno správně nastavit všechny prostupy sítě.</w:t>
      </w:r>
    </w:p>
    <w:p w14:paraId="7DEDCA66" w14:textId="1ACCD2B3" w:rsidR="001B5FD0" w:rsidRDefault="001B5FD0" w:rsidP="001B5FD0">
      <w:pPr>
        <w:pStyle w:val="Nadpis1"/>
      </w:pPr>
      <w:bookmarkStart w:id="17" w:name="_Toc166221821"/>
      <w:r>
        <w:t>Migrace dat ze současného systému</w:t>
      </w:r>
      <w:bookmarkEnd w:id="17"/>
    </w:p>
    <w:p w14:paraId="3EBBDA18" w14:textId="78096A7D" w:rsidR="001B5FD0" w:rsidRDefault="001B5FD0" w:rsidP="001B5FD0">
      <w:r>
        <w:t xml:space="preserve">Data jsou uložena na MSSQL, přílohy na </w:t>
      </w:r>
      <w:proofErr w:type="spellStart"/>
      <w:r>
        <w:t>filesystému</w:t>
      </w:r>
      <w:proofErr w:type="spellEnd"/>
      <w:r>
        <w:t>. Seznam tabulek</w:t>
      </w:r>
      <w:r w:rsidR="004224EE">
        <w:t xml:space="preserve"> pro migraci</w:t>
      </w:r>
      <w:r>
        <w:t>:</w:t>
      </w:r>
    </w:p>
    <w:p w14:paraId="6D55B1DE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Applications</w:t>
      </w:r>
      <w:proofErr w:type="spellEnd"/>
    </w:p>
    <w:p w14:paraId="0B9593A7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ApplicationStatus</w:t>
      </w:r>
      <w:proofErr w:type="spellEnd"/>
    </w:p>
    <w:p w14:paraId="044E26D8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Articales</w:t>
      </w:r>
      <w:proofErr w:type="spellEnd"/>
    </w:p>
    <w:p w14:paraId="4534D049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ArticleAttachments</w:t>
      </w:r>
      <w:proofErr w:type="spellEnd"/>
    </w:p>
    <w:p w14:paraId="1627539E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Categories</w:t>
      </w:r>
      <w:proofErr w:type="spellEnd"/>
    </w:p>
    <w:p w14:paraId="7DBF98BB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Cities</w:t>
      </w:r>
      <w:proofErr w:type="spellEnd"/>
    </w:p>
    <w:p w14:paraId="3A5330F3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lastRenderedPageBreak/>
        <w:t>ContentStatus</w:t>
      </w:r>
      <w:proofErr w:type="spellEnd"/>
    </w:p>
    <w:p w14:paraId="2489AD3A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Documents</w:t>
      </w:r>
      <w:proofErr w:type="spellEnd"/>
    </w:p>
    <w:p w14:paraId="50C74078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DocumentsTypes</w:t>
      </w:r>
      <w:proofErr w:type="spellEnd"/>
    </w:p>
    <w:p w14:paraId="4EE25D88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ExternalLinks</w:t>
      </w:r>
      <w:proofErr w:type="spellEnd"/>
    </w:p>
    <w:p w14:paraId="5D2B073E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Images</w:t>
      </w:r>
      <w:proofErr w:type="spellEnd"/>
    </w:p>
    <w:p w14:paraId="56C1B162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Messages</w:t>
      </w:r>
      <w:proofErr w:type="spellEnd"/>
    </w:p>
    <w:p w14:paraId="3B2F10F1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NewsSubscribe</w:t>
      </w:r>
      <w:proofErr w:type="spellEnd"/>
    </w:p>
    <w:p w14:paraId="17A9C5E5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NewsSubscribeLog</w:t>
      </w:r>
      <w:proofErr w:type="spellEnd"/>
    </w:p>
    <w:p w14:paraId="67199B96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ProviderServices</w:t>
      </w:r>
      <w:proofErr w:type="spellEnd"/>
    </w:p>
    <w:p w14:paraId="5C72A893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ProviderSettings</w:t>
      </w:r>
      <w:proofErr w:type="spellEnd"/>
    </w:p>
    <w:p w14:paraId="35B9FC80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Regions</w:t>
      </w:r>
      <w:proofErr w:type="spellEnd"/>
    </w:p>
    <w:p w14:paraId="3B187FF6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Roles</w:t>
      </w:r>
      <w:proofErr w:type="spellEnd"/>
    </w:p>
    <w:p w14:paraId="35F1C274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Services</w:t>
      </w:r>
      <w:proofErr w:type="spellEnd"/>
    </w:p>
    <w:p w14:paraId="16BDBDED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ServicesTypes</w:t>
      </w:r>
      <w:proofErr w:type="spellEnd"/>
    </w:p>
    <w:p w14:paraId="082BE227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Settings</w:t>
      </w:r>
      <w:proofErr w:type="spellEnd"/>
    </w:p>
    <w:p w14:paraId="168F965C" w14:textId="77777777" w:rsidR="00C84DC2" w:rsidRDefault="00C84DC2" w:rsidP="00C84DC2">
      <w:pPr>
        <w:pStyle w:val="Odstavecseseznamem"/>
        <w:numPr>
          <w:ilvl w:val="0"/>
          <w:numId w:val="37"/>
        </w:numPr>
      </w:pPr>
      <w:r>
        <w:t>Status</w:t>
      </w:r>
    </w:p>
    <w:p w14:paraId="22937676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UserRegions</w:t>
      </w:r>
      <w:proofErr w:type="spellEnd"/>
    </w:p>
    <w:p w14:paraId="0E344E22" w14:textId="77777777" w:rsidR="00C84DC2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UserRoles</w:t>
      </w:r>
      <w:proofErr w:type="spellEnd"/>
    </w:p>
    <w:p w14:paraId="3DA76109" w14:textId="07A629D9" w:rsidR="001B5FD0" w:rsidRPr="001B5FD0" w:rsidRDefault="00C84DC2" w:rsidP="00C84DC2">
      <w:pPr>
        <w:pStyle w:val="Odstavecseseznamem"/>
        <w:numPr>
          <w:ilvl w:val="0"/>
          <w:numId w:val="37"/>
        </w:numPr>
      </w:pPr>
      <w:proofErr w:type="spellStart"/>
      <w:r>
        <w:t>Users</w:t>
      </w:r>
      <w:proofErr w:type="spellEnd"/>
    </w:p>
    <w:sectPr w:rsidR="001B5FD0" w:rsidRPr="001B5FD0">
      <w:footerReference w:type="default" r:id="rId12"/>
      <w:type w:val="oddPage"/>
      <w:pgSz w:w="11906" w:h="16838" w:code="9"/>
      <w:pgMar w:top="1418" w:right="1418" w:bottom="1418" w:left="144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5B68E5" w16cid:durableId="1D299F92"/>
  <w16cid:commentId w16cid:paraId="0D1AC4F8" w16cid:durableId="1D299F65"/>
  <w16cid:commentId w16cid:paraId="1741FBA4" w16cid:durableId="1D299FA6"/>
  <w16cid:commentId w16cid:paraId="1B024666" w16cid:durableId="1D29A40C"/>
  <w16cid:commentId w16cid:paraId="3D4A706F" w16cid:durableId="1D29A4A9"/>
  <w16cid:commentId w16cid:paraId="4CF8BDB7" w16cid:durableId="1D29A50E"/>
  <w16cid:commentId w16cid:paraId="3C9F45A0" w16cid:durableId="1D29A5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CCA48" w14:textId="77777777" w:rsidR="00A314EB" w:rsidRDefault="00A314EB">
      <w:r>
        <w:separator/>
      </w:r>
    </w:p>
  </w:endnote>
  <w:endnote w:type="continuationSeparator" w:id="0">
    <w:p w14:paraId="7A058A9E" w14:textId="77777777" w:rsidR="00A314EB" w:rsidRDefault="00A3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507AE" w14:textId="7CA487CC" w:rsidR="00B8216C" w:rsidRDefault="00B8216C">
    <w:pPr>
      <w:pStyle w:val="Zpat"/>
      <w:pBdr>
        <w:top w:val="single" w:sz="4" w:space="1" w:color="auto"/>
      </w:pBdr>
    </w:pPr>
    <w:r>
      <w:fldChar w:fldCharType="begin"/>
    </w:r>
    <w:r>
      <w:instrText xml:space="preserve"> PAGE </w:instrText>
    </w:r>
    <w:r>
      <w:fldChar w:fldCharType="separate"/>
    </w:r>
    <w:r w:rsidR="00A3367E">
      <w:rPr>
        <w:noProof/>
      </w:rPr>
      <w:t>2</w:t>
    </w:r>
    <w:r>
      <w:fldChar w:fldCharType="end"/>
    </w:r>
    <w:r>
      <w:t xml:space="preserve"> / </w:t>
    </w:r>
    <w:r w:rsidR="00B03B50">
      <w:fldChar w:fldCharType="begin"/>
    </w:r>
    <w:r w:rsidR="00B03B50">
      <w:instrText xml:space="preserve"> NUMPAGES </w:instrText>
    </w:r>
    <w:r w:rsidR="00B03B50">
      <w:fldChar w:fldCharType="separate"/>
    </w:r>
    <w:r w:rsidR="00A3367E">
      <w:rPr>
        <w:noProof/>
      </w:rPr>
      <w:t>3</w:t>
    </w:r>
    <w:r w:rsidR="00B03B5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F3538" w14:textId="77777777" w:rsidR="00A314EB" w:rsidRDefault="00A314EB">
      <w:r>
        <w:separator/>
      </w:r>
    </w:p>
  </w:footnote>
  <w:footnote w:type="continuationSeparator" w:id="0">
    <w:p w14:paraId="7E10178A" w14:textId="77777777" w:rsidR="00A314EB" w:rsidRDefault="00A31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23EE"/>
    <w:multiLevelType w:val="hybridMultilevel"/>
    <w:tmpl w:val="1B9C91FC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C97179"/>
    <w:multiLevelType w:val="hybridMultilevel"/>
    <w:tmpl w:val="91DE9DCA"/>
    <w:lvl w:ilvl="0" w:tplc="4D3A378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1297FFB"/>
    <w:multiLevelType w:val="hybridMultilevel"/>
    <w:tmpl w:val="479C7A8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D05744B"/>
    <w:multiLevelType w:val="hybridMultilevel"/>
    <w:tmpl w:val="5060F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E194CAC"/>
    <w:multiLevelType w:val="hybridMultilevel"/>
    <w:tmpl w:val="5DBA1A34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E1D7436"/>
    <w:multiLevelType w:val="hybridMultilevel"/>
    <w:tmpl w:val="DEF264F8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14C0911"/>
    <w:multiLevelType w:val="hybridMultilevel"/>
    <w:tmpl w:val="1CAE98C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42271A8"/>
    <w:multiLevelType w:val="hybridMultilevel"/>
    <w:tmpl w:val="22D0F9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6B80B8D"/>
    <w:multiLevelType w:val="hybridMultilevel"/>
    <w:tmpl w:val="2EA62404"/>
    <w:lvl w:ilvl="0" w:tplc="268655C2">
      <w:start w:val="1"/>
      <w:numFmt w:val="bullet"/>
      <w:pStyle w:val="Normalitems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28025AE4">
      <w:start w:val="3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B0A523A"/>
    <w:multiLevelType w:val="hybridMultilevel"/>
    <w:tmpl w:val="89B2DDFE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D3D36C2"/>
    <w:multiLevelType w:val="hybridMultilevel"/>
    <w:tmpl w:val="BE1EFED4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DB005B4"/>
    <w:multiLevelType w:val="hybridMultilevel"/>
    <w:tmpl w:val="D94CDEE0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0AF5702"/>
    <w:multiLevelType w:val="hybridMultilevel"/>
    <w:tmpl w:val="4196857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34D3CA1"/>
    <w:multiLevelType w:val="hybridMultilevel"/>
    <w:tmpl w:val="70BAF00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96526B6"/>
    <w:multiLevelType w:val="hybridMultilevel"/>
    <w:tmpl w:val="B8E476FE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A556F7"/>
    <w:multiLevelType w:val="hybridMultilevel"/>
    <w:tmpl w:val="37FC0DC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F5B4DC3"/>
    <w:multiLevelType w:val="hybridMultilevel"/>
    <w:tmpl w:val="F24CF8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F6B3D0F"/>
    <w:multiLevelType w:val="hybridMultilevel"/>
    <w:tmpl w:val="5D7025B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068117F"/>
    <w:multiLevelType w:val="hybridMultilevel"/>
    <w:tmpl w:val="E6B0A154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9020C09"/>
    <w:multiLevelType w:val="hybridMultilevel"/>
    <w:tmpl w:val="B9AA3BF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94A6040"/>
    <w:multiLevelType w:val="hybridMultilevel"/>
    <w:tmpl w:val="613A4C2E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A56125F"/>
    <w:multiLevelType w:val="hybridMultilevel"/>
    <w:tmpl w:val="FE56DD9A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0B90859"/>
    <w:multiLevelType w:val="hybridMultilevel"/>
    <w:tmpl w:val="D7F2F92C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2100573"/>
    <w:multiLevelType w:val="hybridMultilevel"/>
    <w:tmpl w:val="7310AA0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2AC540D"/>
    <w:multiLevelType w:val="hybridMultilevel"/>
    <w:tmpl w:val="6510B5A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3F779A5"/>
    <w:multiLevelType w:val="hybridMultilevel"/>
    <w:tmpl w:val="F49A6300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6" w15:restartNumberingAfterBreak="0">
    <w:nsid w:val="5B1043F8"/>
    <w:multiLevelType w:val="hybridMultilevel"/>
    <w:tmpl w:val="7864F9EE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1FB1354"/>
    <w:multiLevelType w:val="hybridMultilevel"/>
    <w:tmpl w:val="52B0B96A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6005BD3"/>
    <w:multiLevelType w:val="hybridMultilevel"/>
    <w:tmpl w:val="0C462B48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D38598A"/>
    <w:multiLevelType w:val="hybridMultilevel"/>
    <w:tmpl w:val="9A564AA8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B3C8D"/>
    <w:multiLevelType w:val="hybridMultilevel"/>
    <w:tmpl w:val="A8821A66"/>
    <w:lvl w:ilvl="0" w:tplc="731EC832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334173"/>
    <w:multiLevelType w:val="hybridMultilevel"/>
    <w:tmpl w:val="1CD43D04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F3D374B"/>
    <w:multiLevelType w:val="multilevel"/>
    <w:tmpl w:val="95EAB4B6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0013355"/>
    <w:multiLevelType w:val="hybridMultilevel"/>
    <w:tmpl w:val="6854E82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1924D69"/>
    <w:multiLevelType w:val="hybridMultilevel"/>
    <w:tmpl w:val="FE54964C"/>
    <w:lvl w:ilvl="0" w:tplc="19203BC8">
      <w:start w:val="1"/>
      <w:numFmt w:val="decimal"/>
      <w:pStyle w:val="Nadpis6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6CC3F63"/>
    <w:multiLevelType w:val="hybridMultilevel"/>
    <w:tmpl w:val="181C52E4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A6E1B95"/>
    <w:multiLevelType w:val="hybridMultilevel"/>
    <w:tmpl w:val="CE6C8A7A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8"/>
  </w:num>
  <w:num w:numId="4">
    <w:abstractNumId w:val="1"/>
  </w:num>
  <w:num w:numId="5">
    <w:abstractNumId w:val="13"/>
  </w:num>
  <w:num w:numId="6">
    <w:abstractNumId w:val="10"/>
  </w:num>
  <w:num w:numId="7">
    <w:abstractNumId w:val="25"/>
  </w:num>
  <w:num w:numId="8">
    <w:abstractNumId w:val="31"/>
  </w:num>
  <w:num w:numId="9">
    <w:abstractNumId w:val="5"/>
  </w:num>
  <w:num w:numId="10">
    <w:abstractNumId w:val="20"/>
  </w:num>
  <w:num w:numId="11">
    <w:abstractNumId w:val="15"/>
  </w:num>
  <w:num w:numId="12">
    <w:abstractNumId w:val="9"/>
  </w:num>
  <w:num w:numId="13">
    <w:abstractNumId w:val="27"/>
  </w:num>
  <w:num w:numId="14">
    <w:abstractNumId w:val="4"/>
  </w:num>
  <w:num w:numId="15">
    <w:abstractNumId w:val="11"/>
  </w:num>
  <w:num w:numId="16">
    <w:abstractNumId w:val="2"/>
  </w:num>
  <w:num w:numId="17">
    <w:abstractNumId w:val="21"/>
  </w:num>
  <w:num w:numId="18">
    <w:abstractNumId w:val="17"/>
  </w:num>
  <w:num w:numId="19">
    <w:abstractNumId w:val="35"/>
  </w:num>
  <w:num w:numId="20">
    <w:abstractNumId w:val="23"/>
  </w:num>
  <w:num w:numId="21">
    <w:abstractNumId w:val="36"/>
  </w:num>
  <w:num w:numId="22">
    <w:abstractNumId w:val="14"/>
  </w:num>
  <w:num w:numId="23">
    <w:abstractNumId w:val="18"/>
  </w:num>
  <w:num w:numId="24">
    <w:abstractNumId w:val="22"/>
  </w:num>
  <w:num w:numId="25">
    <w:abstractNumId w:val="29"/>
  </w:num>
  <w:num w:numId="26">
    <w:abstractNumId w:val="19"/>
  </w:num>
  <w:num w:numId="27">
    <w:abstractNumId w:val="28"/>
  </w:num>
  <w:num w:numId="28">
    <w:abstractNumId w:val="0"/>
  </w:num>
  <w:num w:numId="29">
    <w:abstractNumId w:val="26"/>
  </w:num>
  <w:num w:numId="30">
    <w:abstractNumId w:val="3"/>
  </w:num>
  <w:num w:numId="31">
    <w:abstractNumId w:val="12"/>
  </w:num>
  <w:num w:numId="32">
    <w:abstractNumId w:val="33"/>
  </w:num>
  <w:num w:numId="33">
    <w:abstractNumId w:val="24"/>
  </w:num>
  <w:num w:numId="34">
    <w:abstractNumId w:val="30"/>
  </w:num>
  <w:num w:numId="35">
    <w:abstractNumId w:val="7"/>
  </w:num>
  <w:num w:numId="36">
    <w:abstractNumId w:val="16"/>
  </w:num>
  <w:num w:numId="37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3B"/>
    <w:rsid w:val="00000544"/>
    <w:rsid w:val="00003CDB"/>
    <w:rsid w:val="00013ACE"/>
    <w:rsid w:val="00014A14"/>
    <w:rsid w:val="00014C65"/>
    <w:rsid w:val="000258D7"/>
    <w:rsid w:val="00025A06"/>
    <w:rsid w:val="000266F5"/>
    <w:rsid w:val="00031F81"/>
    <w:rsid w:val="00040487"/>
    <w:rsid w:val="00047013"/>
    <w:rsid w:val="000631A1"/>
    <w:rsid w:val="00071955"/>
    <w:rsid w:val="000845BF"/>
    <w:rsid w:val="000855D9"/>
    <w:rsid w:val="00095CD3"/>
    <w:rsid w:val="000B6482"/>
    <w:rsid w:val="000B69D0"/>
    <w:rsid w:val="000C18EE"/>
    <w:rsid w:val="000F1AAB"/>
    <w:rsid w:val="00101E2D"/>
    <w:rsid w:val="0010530E"/>
    <w:rsid w:val="00114008"/>
    <w:rsid w:val="00135BF1"/>
    <w:rsid w:val="001459B0"/>
    <w:rsid w:val="00155998"/>
    <w:rsid w:val="001641E9"/>
    <w:rsid w:val="00164629"/>
    <w:rsid w:val="00164841"/>
    <w:rsid w:val="0017158A"/>
    <w:rsid w:val="00186587"/>
    <w:rsid w:val="0019052A"/>
    <w:rsid w:val="001933CF"/>
    <w:rsid w:val="001B186C"/>
    <w:rsid w:val="001B3C25"/>
    <w:rsid w:val="001B5FD0"/>
    <w:rsid w:val="001C2A63"/>
    <w:rsid w:val="001C4048"/>
    <w:rsid w:val="001C43C6"/>
    <w:rsid w:val="001E087A"/>
    <w:rsid w:val="001E40FF"/>
    <w:rsid w:val="001E5312"/>
    <w:rsid w:val="001F1147"/>
    <w:rsid w:val="001F28F1"/>
    <w:rsid w:val="00200313"/>
    <w:rsid w:val="00200AB8"/>
    <w:rsid w:val="00213301"/>
    <w:rsid w:val="00215AB0"/>
    <w:rsid w:val="00217844"/>
    <w:rsid w:val="00226BE3"/>
    <w:rsid w:val="002428A1"/>
    <w:rsid w:val="002434B4"/>
    <w:rsid w:val="00243A38"/>
    <w:rsid w:val="00254D51"/>
    <w:rsid w:val="00264FFC"/>
    <w:rsid w:val="00275846"/>
    <w:rsid w:val="00283B0A"/>
    <w:rsid w:val="00287A9B"/>
    <w:rsid w:val="002A4E54"/>
    <w:rsid w:val="002A6A39"/>
    <w:rsid w:val="002A743B"/>
    <w:rsid w:val="002A773C"/>
    <w:rsid w:val="002B09ED"/>
    <w:rsid w:val="002B20F5"/>
    <w:rsid w:val="002B64F7"/>
    <w:rsid w:val="002C355A"/>
    <w:rsid w:val="002D23EA"/>
    <w:rsid w:val="002D34B5"/>
    <w:rsid w:val="002D3A62"/>
    <w:rsid w:val="002D57CD"/>
    <w:rsid w:val="002E6EC5"/>
    <w:rsid w:val="002F0A9E"/>
    <w:rsid w:val="002F385E"/>
    <w:rsid w:val="002F3F16"/>
    <w:rsid w:val="002F67C4"/>
    <w:rsid w:val="00303EDE"/>
    <w:rsid w:val="00303EF1"/>
    <w:rsid w:val="00305522"/>
    <w:rsid w:val="00307ECA"/>
    <w:rsid w:val="00311416"/>
    <w:rsid w:val="00312426"/>
    <w:rsid w:val="00312933"/>
    <w:rsid w:val="00313192"/>
    <w:rsid w:val="00322BC4"/>
    <w:rsid w:val="00334231"/>
    <w:rsid w:val="00341538"/>
    <w:rsid w:val="00346486"/>
    <w:rsid w:val="00346EBA"/>
    <w:rsid w:val="0036117F"/>
    <w:rsid w:val="00362203"/>
    <w:rsid w:val="00362313"/>
    <w:rsid w:val="00365E30"/>
    <w:rsid w:val="00373C6F"/>
    <w:rsid w:val="0037636D"/>
    <w:rsid w:val="003777B0"/>
    <w:rsid w:val="00384BF1"/>
    <w:rsid w:val="00395CE8"/>
    <w:rsid w:val="003A4841"/>
    <w:rsid w:val="003B572A"/>
    <w:rsid w:val="003D1668"/>
    <w:rsid w:val="003D727F"/>
    <w:rsid w:val="003E7FF6"/>
    <w:rsid w:val="003F1384"/>
    <w:rsid w:val="00401F09"/>
    <w:rsid w:val="004224EE"/>
    <w:rsid w:val="00436BC0"/>
    <w:rsid w:val="00441CE2"/>
    <w:rsid w:val="004436DD"/>
    <w:rsid w:val="00444EC7"/>
    <w:rsid w:val="00453D79"/>
    <w:rsid w:val="00456E47"/>
    <w:rsid w:val="004644AB"/>
    <w:rsid w:val="004854C8"/>
    <w:rsid w:val="00485B1C"/>
    <w:rsid w:val="004877A0"/>
    <w:rsid w:val="004A3EBF"/>
    <w:rsid w:val="004B3EB0"/>
    <w:rsid w:val="004C10A5"/>
    <w:rsid w:val="004C2F80"/>
    <w:rsid w:val="004D0DA8"/>
    <w:rsid w:val="004D5127"/>
    <w:rsid w:val="004E01DB"/>
    <w:rsid w:val="004E0BBE"/>
    <w:rsid w:val="004E4413"/>
    <w:rsid w:val="00503A14"/>
    <w:rsid w:val="00512940"/>
    <w:rsid w:val="00514B9E"/>
    <w:rsid w:val="00517B1B"/>
    <w:rsid w:val="00525065"/>
    <w:rsid w:val="0052748B"/>
    <w:rsid w:val="00534FA0"/>
    <w:rsid w:val="005419A1"/>
    <w:rsid w:val="0054343E"/>
    <w:rsid w:val="00545475"/>
    <w:rsid w:val="00546F64"/>
    <w:rsid w:val="00553B34"/>
    <w:rsid w:val="005609C8"/>
    <w:rsid w:val="00565871"/>
    <w:rsid w:val="0057277E"/>
    <w:rsid w:val="0058072A"/>
    <w:rsid w:val="00581DCA"/>
    <w:rsid w:val="005863D2"/>
    <w:rsid w:val="00590EB4"/>
    <w:rsid w:val="0059211D"/>
    <w:rsid w:val="0059476E"/>
    <w:rsid w:val="005B68A2"/>
    <w:rsid w:val="005B7CBD"/>
    <w:rsid w:val="005C072C"/>
    <w:rsid w:val="005C0DAE"/>
    <w:rsid w:val="005C1291"/>
    <w:rsid w:val="005D32EA"/>
    <w:rsid w:val="005D69A8"/>
    <w:rsid w:val="005E6437"/>
    <w:rsid w:val="005F03AF"/>
    <w:rsid w:val="005F472D"/>
    <w:rsid w:val="005F4B1C"/>
    <w:rsid w:val="00602896"/>
    <w:rsid w:val="00604702"/>
    <w:rsid w:val="006149B2"/>
    <w:rsid w:val="00622984"/>
    <w:rsid w:val="0062608B"/>
    <w:rsid w:val="00635661"/>
    <w:rsid w:val="00646E2D"/>
    <w:rsid w:val="00654615"/>
    <w:rsid w:val="00660D6C"/>
    <w:rsid w:val="006635F7"/>
    <w:rsid w:val="006656C4"/>
    <w:rsid w:val="006666CF"/>
    <w:rsid w:val="00677213"/>
    <w:rsid w:val="006804CF"/>
    <w:rsid w:val="0068367D"/>
    <w:rsid w:val="00693A0A"/>
    <w:rsid w:val="00697035"/>
    <w:rsid w:val="006A6BB8"/>
    <w:rsid w:val="006B20AC"/>
    <w:rsid w:val="006B75DD"/>
    <w:rsid w:val="006C013B"/>
    <w:rsid w:val="006C29CA"/>
    <w:rsid w:val="006D32C4"/>
    <w:rsid w:val="006F2671"/>
    <w:rsid w:val="006F271C"/>
    <w:rsid w:val="00701712"/>
    <w:rsid w:val="007041CF"/>
    <w:rsid w:val="007044A9"/>
    <w:rsid w:val="00717AED"/>
    <w:rsid w:val="00720023"/>
    <w:rsid w:val="00722B08"/>
    <w:rsid w:val="007308C8"/>
    <w:rsid w:val="00731458"/>
    <w:rsid w:val="00732958"/>
    <w:rsid w:val="0073354B"/>
    <w:rsid w:val="00744BBD"/>
    <w:rsid w:val="007525B1"/>
    <w:rsid w:val="00752E7A"/>
    <w:rsid w:val="007573AC"/>
    <w:rsid w:val="00764790"/>
    <w:rsid w:val="007650D8"/>
    <w:rsid w:val="00782C62"/>
    <w:rsid w:val="00784165"/>
    <w:rsid w:val="00785C26"/>
    <w:rsid w:val="00786D75"/>
    <w:rsid w:val="00793E22"/>
    <w:rsid w:val="007A4D83"/>
    <w:rsid w:val="007C7219"/>
    <w:rsid w:val="007C791E"/>
    <w:rsid w:val="007D0793"/>
    <w:rsid w:val="007D44AB"/>
    <w:rsid w:val="007D6E08"/>
    <w:rsid w:val="007E0BBC"/>
    <w:rsid w:val="007F2EE6"/>
    <w:rsid w:val="007F2EF8"/>
    <w:rsid w:val="007F5FF1"/>
    <w:rsid w:val="007F75A6"/>
    <w:rsid w:val="00831AD4"/>
    <w:rsid w:val="00834677"/>
    <w:rsid w:val="0083505B"/>
    <w:rsid w:val="00841599"/>
    <w:rsid w:val="00843B80"/>
    <w:rsid w:val="00850429"/>
    <w:rsid w:val="008538FB"/>
    <w:rsid w:val="00860020"/>
    <w:rsid w:val="00862884"/>
    <w:rsid w:val="00863088"/>
    <w:rsid w:val="00863C55"/>
    <w:rsid w:val="008641F2"/>
    <w:rsid w:val="00866B3F"/>
    <w:rsid w:val="00873AAE"/>
    <w:rsid w:val="00874964"/>
    <w:rsid w:val="00876960"/>
    <w:rsid w:val="00891702"/>
    <w:rsid w:val="00893116"/>
    <w:rsid w:val="0089488D"/>
    <w:rsid w:val="00894FF9"/>
    <w:rsid w:val="008A12E5"/>
    <w:rsid w:val="008A227E"/>
    <w:rsid w:val="008A676B"/>
    <w:rsid w:val="008A7160"/>
    <w:rsid w:val="008A7943"/>
    <w:rsid w:val="008B5FF7"/>
    <w:rsid w:val="008B60EF"/>
    <w:rsid w:val="008E6DBE"/>
    <w:rsid w:val="00901628"/>
    <w:rsid w:val="00905171"/>
    <w:rsid w:val="00913BA7"/>
    <w:rsid w:val="009206AA"/>
    <w:rsid w:val="00921E5C"/>
    <w:rsid w:val="00930368"/>
    <w:rsid w:val="00936390"/>
    <w:rsid w:val="009444E5"/>
    <w:rsid w:val="00947263"/>
    <w:rsid w:val="00961104"/>
    <w:rsid w:val="009657CA"/>
    <w:rsid w:val="00983534"/>
    <w:rsid w:val="00984359"/>
    <w:rsid w:val="009850C5"/>
    <w:rsid w:val="00987451"/>
    <w:rsid w:val="009922CC"/>
    <w:rsid w:val="009B1496"/>
    <w:rsid w:val="009C0AA2"/>
    <w:rsid w:val="009C23CE"/>
    <w:rsid w:val="009C67A4"/>
    <w:rsid w:val="009D2892"/>
    <w:rsid w:val="009D7A46"/>
    <w:rsid w:val="009E458F"/>
    <w:rsid w:val="009E54DB"/>
    <w:rsid w:val="009E5F5A"/>
    <w:rsid w:val="009E601C"/>
    <w:rsid w:val="009F7B99"/>
    <w:rsid w:val="00A0497E"/>
    <w:rsid w:val="00A05A6A"/>
    <w:rsid w:val="00A13364"/>
    <w:rsid w:val="00A14099"/>
    <w:rsid w:val="00A20A9B"/>
    <w:rsid w:val="00A21AA3"/>
    <w:rsid w:val="00A2216C"/>
    <w:rsid w:val="00A314EB"/>
    <w:rsid w:val="00A3367E"/>
    <w:rsid w:val="00A33BF3"/>
    <w:rsid w:val="00A34C8E"/>
    <w:rsid w:val="00A42568"/>
    <w:rsid w:val="00A46ED1"/>
    <w:rsid w:val="00A46F7C"/>
    <w:rsid w:val="00A51A6A"/>
    <w:rsid w:val="00A55E06"/>
    <w:rsid w:val="00A5667F"/>
    <w:rsid w:val="00A574B9"/>
    <w:rsid w:val="00A82F33"/>
    <w:rsid w:val="00A8315A"/>
    <w:rsid w:val="00A92BF9"/>
    <w:rsid w:val="00AB5A7D"/>
    <w:rsid w:val="00AC2731"/>
    <w:rsid w:val="00AC38A1"/>
    <w:rsid w:val="00AD1202"/>
    <w:rsid w:val="00AD647F"/>
    <w:rsid w:val="00AD69E3"/>
    <w:rsid w:val="00AF317B"/>
    <w:rsid w:val="00B03B50"/>
    <w:rsid w:val="00B073FF"/>
    <w:rsid w:val="00B12419"/>
    <w:rsid w:val="00B24912"/>
    <w:rsid w:val="00B3323A"/>
    <w:rsid w:val="00B37415"/>
    <w:rsid w:val="00B4031C"/>
    <w:rsid w:val="00B41D5C"/>
    <w:rsid w:val="00B51FFC"/>
    <w:rsid w:val="00B72FC6"/>
    <w:rsid w:val="00B80842"/>
    <w:rsid w:val="00B8216C"/>
    <w:rsid w:val="00B90712"/>
    <w:rsid w:val="00BB5A79"/>
    <w:rsid w:val="00BB5AF3"/>
    <w:rsid w:val="00BB65A7"/>
    <w:rsid w:val="00BC57CD"/>
    <w:rsid w:val="00BD20A1"/>
    <w:rsid w:val="00BD5CAC"/>
    <w:rsid w:val="00BE2806"/>
    <w:rsid w:val="00BE3209"/>
    <w:rsid w:val="00BE4E7F"/>
    <w:rsid w:val="00BE4F1C"/>
    <w:rsid w:val="00BE70BB"/>
    <w:rsid w:val="00BF5E2C"/>
    <w:rsid w:val="00C05186"/>
    <w:rsid w:val="00C06762"/>
    <w:rsid w:val="00C1096E"/>
    <w:rsid w:val="00C20CBF"/>
    <w:rsid w:val="00C326BF"/>
    <w:rsid w:val="00C37C19"/>
    <w:rsid w:val="00C43AB1"/>
    <w:rsid w:val="00C44C51"/>
    <w:rsid w:val="00C5544F"/>
    <w:rsid w:val="00C6159C"/>
    <w:rsid w:val="00C76F9E"/>
    <w:rsid w:val="00C84DC2"/>
    <w:rsid w:val="00C8641E"/>
    <w:rsid w:val="00C90E56"/>
    <w:rsid w:val="00C96D5D"/>
    <w:rsid w:val="00CA1F0E"/>
    <w:rsid w:val="00CA20AA"/>
    <w:rsid w:val="00CA7741"/>
    <w:rsid w:val="00CB0F47"/>
    <w:rsid w:val="00CB164D"/>
    <w:rsid w:val="00CC36BB"/>
    <w:rsid w:val="00CD04C2"/>
    <w:rsid w:val="00CD79C8"/>
    <w:rsid w:val="00CE3BD8"/>
    <w:rsid w:val="00CE6514"/>
    <w:rsid w:val="00CE6C75"/>
    <w:rsid w:val="00CE70B2"/>
    <w:rsid w:val="00CF32C9"/>
    <w:rsid w:val="00CF471F"/>
    <w:rsid w:val="00D1131F"/>
    <w:rsid w:val="00D27BB1"/>
    <w:rsid w:val="00D42D1C"/>
    <w:rsid w:val="00D45200"/>
    <w:rsid w:val="00D50A2D"/>
    <w:rsid w:val="00D545F6"/>
    <w:rsid w:val="00D65DFC"/>
    <w:rsid w:val="00D67525"/>
    <w:rsid w:val="00D746E1"/>
    <w:rsid w:val="00D7566B"/>
    <w:rsid w:val="00D75A67"/>
    <w:rsid w:val="00D80247"/>
    <w:rsid w:val="00D92FE1"/>
    <w:rsid w:val="00D94816"/>
    <w:rsid w:val="00D9583B"/>
    <w:rsid w:val="00DA089A"/>
    <w:rsid w:val="00DA22D3"/>
    <w:rsid w:val="00DA7981"/>
    <w:rsid w:val="00DD2A04"/>
    <w:rsid w:val="00DD35DE"/>
    <w:rsid w:val="00DD61EE"/>
    <w:rsid w:val="00DD626A"/>
    <w:rsid w:val="00DE15F9"/>
    <w:rsid w:val="00DE2A72"/>
    <w:rsid w:val="00DE7F05"/>
    <w:rsid w:val="00DF358D"/>
    <w:rsid w:val="00DF4D59"/>
    <w:rsid w:val="00E14C32"/>
    <w:rsid w:val="00E21368"/>
    <w:rsid w:val="00E27050"/>
    <w:rsid w:val="00E27590"/>
    <w:rsid w:val="00E3315E"/>
    <w:rsid w:val="00E347CC"/>
    <w:rsid w:val="00E366CE"/>
    <w:rsid w:val="00E47846"/>
    <w:rsid w:val="00E55343"/>
    <w:rsid w:val="00E63FE0"/>
    <w:rsid w:val="00E66864"/>
    <w:rsid w:val="00E74C6D"/>
    <w:rsid w:val="00E86F6E"/>
    <w:rsid w:val="00EB0D9B"/>
    <w:rsid w:val="00EC4FC8"/>
    <w:rsid w:val="00EC7D04"/>
    <w:rsid w:val="00ED01F5"/>
    <w:rsid w:val="00ED02F8"/>
    <w:rsid w:val="00ED1E17"/>
    <w:rsid w:val="00ED2071"/>
    <w:rsid w:val="00ED5270"/>
    <w:rsid w:val="00ED53CF"/>
    <w:rsid w:val="00ED7C46"/>
    <w:rsid w:val="00EE1127"/>
    <w:rsid w:val="00EE5FAA"/>
    <w:rsid w:val="00EE7FED"/>
    <w:rsid w:val="00EF025A"/>
    <w:rsid w:val="00EF3A5C"/>
    <w:rsid w:val="00EF5F7F"/>
    <w:rsid w:val="00F0223C"/>
    <w:rsid w:val="00F17EEC"/>
    <w:rsid w:val="00F2420B"/>
    <w:rsid w:val="00F26EE6"/>
    <w:rsid w:val="00F332C7"/>
    <w:rsid w:val="00F55A33"/>
    <w:rsid w:val="00F61251"/>
    <w:rsid w:val="00F67B50"/>
    <w:rsid w:val="00F75814"/>
    <w:rsid w:val="00F77FDC"/>
    <w:rsid w:val="00F9018B"/>
    <w:rsid w:val="00F92C1E"/>
    <w:rsid w:val="00FB6055"/>
    <w:rsid w:val="00FB6089"/>
    <w:rsid w:val="00FB6626"/>
    <w:rsid w:val="00FC3B21"/>
    <w:rsid w:val="00FC47C2"/>
    <w:rsid w:val="00FC4C71"/>
    <w:rsid w:val="00FC50C8"/>
    <w:rsid w:val="00FD08BA"/>
    <w:rsid w:val="00FD0D8E"/>
    <w:rsid w:val="00FD37DE"/>
    <w:rsid w:val="00FD4DA5"/>
    <w:rsid w:val="00FD614D"/>
    <w:rsid w:val="00FE33D5"/>
    <w:rsid w:val="00FE4058"/>
    <w:rsid w:val="00FF0CFE"/>
    <w:rsid w:val="00FF287B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50604"/>
  <w15:docId w15:val="{A43AF574-DF73-41CD-B4DD-B6DED03C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ind w:left="851"/>
      <w:jc w:val="both"/>
    </w:pPr>
    <w:rPr>
      <w:rFonts w:ascii="Arial" w:hAnsi="Arial"/>
      <w:szCs w:val="24"/>
      <w:lang w:eastAsia="en-US"/>
    </w:rPr>
  </w:style>
  <w:style w:type="paragraph" w:styleId="Nadpis1">
    <w:name w:val="heading 1"/>
    <w:basedOn w:val="Normln"/>
    <w:next w:val="Normln"/>
    <w:qFormat/>
    <w:rsid w:val="00764790"/>
    <w:pPr>
      <w:keepNext/>
      <w:numPr>
        <w:numId w:val="1"/>
      </w:numPr>
      <w:tabs>
        <w:tab w:val="clear" w:pos="360"/>
        <w:tab w:val="left" w:pos="851"/>
      </w:tabs>
      <w:spacing w:before="240" w:after="120"/>
      <w:ind w:left="357" w:hanging="357"/>
      <w:outlineLvl w:val="0"/>
    </w:pPr>
    <w:rPr>
      <w:b/>
      <w:bCs/>
      <w:color w:val="993300"/>
    </w:rPr>
  </w:style>
  <w:style w:type="paragraph" w:styleId="Nadpis2">
    <w:name w:val="heading 2"/>
    <w:basedOn w:val="Normln"/>
    <w:next w:val="Normln"/>
    <w:autoRedefine/>
    <w:qFormat/>
    <w:rsid w:val="00200AB8"/>
    <w:pPr>
      <w:keepNext/>
      <w:numPr>
        <w:ilvl w:val="1"/>
        <w:numId w:val="1"/>
      </w:numPr>
      <w:tabs>
        <w:tab w:val="clear" w:pos="792"/>
        <w:tab w:val="left" w:pos="851"/>
      </w:tabs>
      <w:spacing w:before="120" w:after="120"/>
      <w:ind w:left="431" w:hanging="431"/>
      <w:jc w:val="left"/>
      <w:outlineLvl w:val="1"/>
    </w:pPr>
    <w:rPr>
      <w:rFonts w:cs="Arial"/>
      <w:b/>
      <w:bCs/>
      <w:iCs/>
      <w:color w:val="000080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851"/>
      </w:tabs>
      <w:spacing w:before="240" w:after="60"/>
      <w:ind w:left="505" w:hanging="505"/>
      <w:outlineLvl w:val="2"/>
    </w:pPr>
    <w:rPr>
      <w:rFonts w:cs="Arial"/>
      <w:b/>
      <w:bCs/>
      <w:color w:val="008000"/>
      <w:szCs w:val="26"/>
    </w:rPr>
  </w:style>
  <w:style w:type="paragraph" w:styleId="Nadpis4">
    <w:name w:val="heading 4"/>
    <w:aliases w:val="Char Char,Char Char Char"/>
    <w:basedOn w:val="Normln"/>
    <w:next w:val="Normln"/>
    <w:qFormat/>
    <w:pPr>
      <w:keepNext/>
      <w:spacing w:before="240" w:after="120"/>
      <w:outlineLvl w:val="3"/>
    </w:pPr>
    <w:rPr>
      <w:b/>
      <w:bCs/>
      <w:color w:val="993300"/>
    </w:rPr>
  </w:style>
  <w:style w:type="paragraph" w:styleId="Nadpis5">
    <w:name w:val="heading 5"/>
    <w:basedOn w:val="Normln"/>
    <w:next w:val="Normln"/>
    <w:qFormat/>
    <w:pPr>
      <w:keepNext/>
      <w:spacing w:before="240" w:after="120"/>
      <w:outlineLvl w:val="4"/>
    </w:pPr>
    <w:rPr>
      <w:color w:val="000080"/>
      <w:u w:val="single"/>
    </w:rPr>
  </w:style>
  <w:style w:type="paragraph" w:styleId="Nadpis6">
    <w:name w:val="heading 6"/>
    <w:aliases w:val="Sestavy"/>
    <w:basedOn w:val="Normln"/>
    <w:next w:val="Normln"/>
    <w:qFormat/>
    <w:pPr>
      <w:keepNext/>
      <w:numPr>
        <w:numId w:val="2"/>
      </w:numPr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1">
    <w:name w:val="Nadpis 41"/>
    <w:aliases w:val="Char Char,Char Char Char Char"/>
    <w:rPr>
      <w:rFonts w:ascii="Arial" w:hAnsi="Arial"/>
      <w:b/>
      <w:bCs/>
      <w:color w:val="993300"/>
      <w:szCs w:val="24"/>
      <w:lang w:val="cs-CZ" w:eastAsia="en-US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droj">
    <w:name w:val="Zdroj"/>
    <w:basedOn w:val="Normln"/>
    <w:rPr>
      <w:u w:val="single"/>
    </w:rPr>
  </w:style>
  <w:style w:type="character" w:customStyle="1" w:styleId="ZdrojChar">
    <w:name w:val="Zdroj Char"/>
    <w:rPr>
      <w:rFonts w:ascii="Arial" w:hAnsi="Arial"/>
      <w:szCs w:val="24"/>
      <w:u w:val="single"/>
      <w:lang w:val="cs-CZ" w:eastAsia="en-US" w:bidi="ar-SA"/>
    </w:rPr>
  </w:style>
  <w:style w:type="paragraph" w:styleId="Zkladntextodsazen">
    <w:name w:val="Body Text Indent"/>
    <w:basedOn w:val="Normln"/>
    <w:rPr>
      <w:noProof/>
    </w:rPr>
  </w:style>
  <w:style w:type="character" w:customStyle="1" w:styleId="Char">
    <w:name w:val="Char"/>
    <w:rPr>
      <w:rFonts w:ascii="Arial" w:hAnsi="Arial"/>
      <w:noProof/>
      <w:szCs w:val="24"/>
      <w:lang w:val="cs-CZ" w:eastAsia="en-US" w:bidi="ar-SA"/>
    </w:rPr>
  </w:style>
  <w:style w:type="paragraph" w:customStyle="1" w:styleId="Item">
    <w:name w:val="Item"/>
    <w:basedOn w:val="Normln"/>
    <w:rPr>
      <w:b/>
      <w:bCs/>
      <w:noProof/>
      <w:color w:val="008000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ind w:left="0"/>
      <w:jc w:val="left"/>
    </w:pPr>
    <w:rPr>
      <w:b/>
      <w:bCs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00"/>
        <w:tab w:val="right" w:leader="dot" w:pos="9060"/>
      </w:tabs>
      <w:ind w:left="200"/>
      <w:jc w:val="left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000"/>
        <w:tab w:val="left" w:pos="1080"/>
        <w:tab w:val="right" w:leader="dot" w:pos="9060"/>
      </w:tabs>
      <w:ind w:left="180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pPr>
      <w:ind w:left="600"/>
      <w:jc w:val="left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uiPriority w:val="39"/>
    <w:pPr>
      <w:ind w:left="800"/>
      <w:jc w:val="left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uiPriority w:val="39"/>
    <w:pPr>
      <w:ind w:left="1000"/>
      <w:jc w:val="left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uiPriority w:val="39"/>
    <w:pPr>
      <w:ind w:left="1200"/>
      <w:jc w:val="left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uiPriority w:val="39"/>
    <w:pPr>
      <w:ind w:left="1400"/>
      <w:jc w:val="left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uiPriority w:val="39"/>
    <w:pPr>
      <w:ind w:left="1600"/>
      <w:jc w:val="left"/>
    </w:pPr>
    <w:rPr>
      <w:rFonts w:ascii="Times New Roman" w:hAnsi="Times New Roman"/>
      <w:szCs w:val="21"/>
    </w:rPr>
  </w:style>
  <w:style w:type="character" w:styleId="Hypertextovodkaz">
    <w:name w:val="Hyperlink"/>
    <w:uiPriority w:val="99"/>
    <w:rPr>
      <w:color w:val="auto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QuestionChar">
    <w:name w:val="Question Char"/>
    <w:basedOn w:val="Normln"/>
    <w:rPr>
      <w:color w:val="FF0000"/>
      <w:u w:val="dash"/>
    </w:rPr>
  </w:style>
  <w:style w:type="character" w:customStyle="1" w:styleId="QuestionCharChar">
    <w:name w:val="Question Char Char"/>
    <w:rPr>
      <w:rFonts w:ascii="Arial" w:hAnsi="Arial"/>
      <w:color w:val="FF0000"/>
      <w:szCs w:val="24"/>
      <w:u w:val="dash"/>
      <w:lang w:val="cs-CZ" w:eastAsia="en-US" w:bidi="ar-SA"/>
    </w:rPr>
  </w:style>
  <w:style w:type="paragraph" w:customStyle="1" w:styleId="Commendation">
    <w:name w:val="Commendation"/>
    <w:basedOn w:val="Normln"/>
    <w:rPr>
      <w:rFonts w:cs="Arial"/>
      <w:i/>
      <w:color w:val="000080"/>
      <w:szCs w:val="20"/>
    </w:rPr>
  </w:style>
  <w:style w:type="paragraph" w:styleId="Textvysvtlivek">
    <w:name w:val="endnote text"/>
    <w:basedOn w:val="Normln"/>
    <w:semiHidden/>
    <w:rPr>
      <w:szCs w:val="20"/>
    </w:rPr>
  </w:style>
  <w:style w:type="character" w:styleId="Odkaznavysvtlivky">
    <w:name w:val="end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b/>
      <w:bCs/>
    </w:rPr>
  </w:style>
  <w:style w:type="paragraph" w:styleId="Zkladntextodsazen2">
    <w:name w:val="Body Text Indent 2"/>
    <w:basedOn w:val="Normln"/>
    <w:pPr>
      <w:jc w:val="left"/>
    </w:pPr>
  </w:style>
  <w:style w:type="paragraph" w:styleId="Zkladntextodsazen3">
    <w:name w:val="Body Text Indent 3"/>
    <w:basedOn w:val="Normln"/>
    <w:rPr>
      <w:color w:val="FF0000"/>
    </w:rPr>
  </w:style>
  <w:style w:type="paragraph" w:customStyle="1" w:styleId="Normalitems">
    <w:name w:val="Normal items"/>
    <w:basedOn w:val="Normln"/>
    <w:pPr>
      <w:numPr>
        <w:numId w:val="3"/>
      </w:numPr>
      <w:tabs>
        <w:tab w:val="clear" w:pos="1571"/>
        <w:tab w:val="num" w:pos="1260"/>
      </w:tabs>
      <w:ind w:left="1260"/>
    </w:pPr>
  </w:style>
  <w:style w:type="paragraph" w:styleId="Zkladntext2">
    <w:name w:val="Body Text 2"/>
    <w:basedOn w:val="Normln"/>
    <w:pPr>
      <w:ind w:left="0"/>
      <w:jc w:val="center"/>
    </w:pPr>
    <w:rPr>
      <w:rFonts w:ascii="Times New Roman" w:hAnsi="Times New Roman"/>
      <w:b/>
      <w:lang w:eastAsia="cs-CZ"/>
    </w:rPr>
  </w:style>
  <w:style w:type="paragraph" w:styleId="Zkladntext">
    <w:name w:val="Body Text"/>
    <w:basedOn w:val="Normln"/>
    <w:pPr>
      <w:ind w:left="0"/>
    </w:pPr>
    <w:rPr>
      <w:sz w:val="18"/>
    </w:rPr>
  </w:style>
  <w:style w:type="paragraph" w:styleId="Zkladntext3">
    <w:name w:val="Body Text 3"/>
    <w:basedOn w:val="Normln"/>
    <w:pPr>
      <w:ind w:left="0"/>
    </w:pPr>
    <w:rPr>
      <w:sz w:val="14"/>
    </w:rPr>
  </w:style>
  <w:style w:type="paragraph" w:customStyle="1" w:styleId="SourceCode">
    <w:name w:val="Source Code"/>
    <w:basedOn w:val="Normln"/>
    <w:pPr>
      <w:jc w:val="left"/>
    </w:pPr>
    <w:rPr>
      <w:rFonts w:ascii="Courier New" w:hAnsi="Courier New" w:cs="Courier New"/>
      <w:noProof/>
      <w:color w:val="3366FF"/>
      <w:sz w:val="16"/>
      <w:szCs w:val="16"/>
      <w:lang w:val="en-US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Proces">
    <w:name w:val="Proces"/>
    <w:basedOn w:val="Nadpis4"/>
  </w:style>
  <w:style w:type="paragraph" w:customStyle="1" w:styleId="ablona">
    <w:name w:val="Šablona"/>
    <w:basedOn w:val="Normln"/>
    <w:rPr>
      <w:u w:val="single"/>
    </w:rPr>
  </w:style>
  <w:style w:type="character" w:customStyle="1" w:styleId="ablonaChar">
    <w:name w:val="Šablona Char"/>
    <w:rPr>
      <w:rFonts w:ascii="Arial" w:hAnsi="Arial"/>
      <w:szCs w:val="24"/>
      <w:u w:val="single"/>
      <w:lang w:val="cs-CZ" w:eastAsia="en-US" w:bidi="ar-SA"/>
    </w:rPr>
  </w:style>
  <w:style w:type="paragraph" w:customStyle="1" w:styleId="Pojem">
    <w:name w:val="Pojem"/>
    <w:basedOn w:val="Normln"/>
    <w:rPr>
      <w:szCs w:val="20"/>
      <w:u w:val="single"/>
    </w:rPr>
  </w:style>
  <w:style w:type="character" w:customStyle="1" w:styleId="PojemChar">
    <w:name w:val="Pojem Char"/>
    <w:rPr>
      <w:rFonts w:ascii="Arial" w:hAnsi="Arial"/>
      <w:u w:val="single"/>
      <w:lang w:val="cs-CZ" w:eastAsia="en-US" w:bidi="ar-SA"/>
    </w:rPr>
  </w:style>
  <w:style w:type="paragraph" w:customStyle="1" w:styleId="Normaltext">
    <w:name w:val="Normal text"/>
    <w:basedOn w:val="Normln"/>
    <w:pPr>
      <w:ind w:left="0"/>
    </w:pPr>
    <w:rPr>
      <w:szCs w:val="20"/>
    </w:rPr>
  </w:style>
  <w:style w:type="paragraph" w:styleId="Revize">
    <w:name w:val="Revision"/>
    <w:hidden/>
    <w:uiPriority w:val="99"/>
    <w:semiHidden/>
    <w:rsid w:val="006804CF"/>
    <w:rPr>
      <w:rFonts w:ascii="Arial" w:hAnsi="Arial"/>
      <w:szCs w:val="24"/>
      <w:lang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Question">
    <w:name w:val="Question"/>
    <w:basedOn w:val="SourceCode"/>
    <w:pPr>
      <w:ind w:firstLine="49"/>
    </w:pPr>
  </w:style>
  <w:style w:type="character" w:styleId="KdHTML">
    <w:name w:val="HTML Code"/>
    <w:rPr>
      <w:rFonts w:ascii="Courier New" w:eastAsia="Times New Roman" w:hAnsi="Courier New" w:cs="Courier New"/>
      <w:sz w:val="20"/>
      <w:szCs w:val="20"/>
    </w:rPr>
  </w:style>
  <w:style w:type="paragraph" w:customStyle="1" w:styleId="Recomended">
    <w:name w:val="Recomended"/>
    <w:basedOn w:val="Normln"/>
    <w:rPr>
      <w:i/>
    </w:rPr>
  </w:style>
  <w:style w:type="paragraph" w:customStyle="1" w:styleId="BodyTextzkladn">
    <w:name w:val="Body Text základní"/>
    <w:basedOn w:val="Zkladntext"/>
    <w:pPr>
      <w:spacing w:after="120"/>
      <w:ind w:left="74" w:firstLine="493"/>
    </w:pPr>
    <w:rPr>
      <w:sz w:val="24"/>
      <w:lang w:eastAsia="cs-CZ"/>
    </w:rPr>
  </w:style>
  <w:style w:type="character" w:customStyle="1" w:styleId="BodyTextzkladnChar">
    <w:name w:val="Body Text základní Char"/>
    <w:rPr>
      <w:rFonts w:ascii="Arial" w:hAnsi="Arial"/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pPr>
      <w:widowControl w:val="0"/>
      <w:spacing w:before="120"/>
      <w:ind w:left="0"/>
    </w:pPr>
    <w:rPr>
      <w:rFonts w:ascii="Times New Roman" w:hAnsi="Times New Roman"/>
      <w:sz w:val="22"/>
      <w:szCs w:val="20"/>
      <w:lang w:eastAsia="cs-CZ"/>
    </w:rPr>
  </w:style>
  <w:style w:type="paragraph" w:customStyle="1" w:styleId="infoblue">
    <w:name w:val="infoblue"/>
    <w:basedOn w:val="Normln"/>
    <w:pPr>
      <w:spacing w:after="120" w:line="240" w:lineRule="atLeast"/>
      <w:ind w:left="720"/>
      <w:jc w:val="left"/>
    </w:pPr>
    <w:rPr>
      <w:rFonts w:ascii="Times New Roman" w:hAnsi="Times New Roman"/>
      <w:i/>
      <w:iCs/>
      <w:color w:val="0000FF"/>
      <w:szCs w:val="20"/>
      <w:lang w:eastAsia="cs-CZ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855D9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0497E"/>
    <w:rPr>
      <w:color w:val="808080"/>
      <w:shd w:val="clear" w:color="auto" w:fill="E6E6E6"/>
    </w:rPr>
  </w:style>
  <w:style w:type="character" w:customStyle="1" w:styleId="TextkomenteChar">
    <w:name w:val="Text komentáře Char"/>
    <w:basedOn w:val="Standardnpsmoodstavce"/>
    <w:link w:val="Textkomente"/>
    <w:semiHidden/>
    <w:rsid w:val="002F385E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wasp.org/index.php/Category:OWASP_Project" TargetMode="External"/><Relationship Id="rId5" Type="http://schemas.openxmlformats.org/officeDocument/2006/relationships/styles" Target="styles.xml"/><Relationship Id="rId10" Type="http://schemas.openxmlformats.org/officeDocument/2006/relationships/hyperlink" Target="https://style.plzensky-kraj.cz/web/layout2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040A1FF3695444BE80A00614685C72" ma:contentTypeVersion="5" ma:contentTypeDescription="Vytvoří nový dokument" ma:contentTypeScope="" ma:versionID="2c3aced24ec8b6b0deab5604887f7972">
  <xsd:schema xmlns:xsd="http://www.w3.org/2001/XMLSchema" xmlns:xs="http://www.w3.org/2001/XMLSchema" xmlns:p="http://schemas.microsoft.com/office/2006/metadata/properties" xmlns:ns2="22cd6c15-4b4e-4950-9eb2-81de6db28c92" xmlns:ns3="49fa05cb-f727-4dee-9861-1d5d3a8897d5" targetNamespace="http://schemas.microsoft.com/office/2006/metadata/properties" ma:root="true" ma:fieldsID="3e5e4cba8ad97846ff50584c5117a106" ns2:_="" ns3:_="">
    <xsd:import namespace="22cd6c15-4b4e-4950-9eb2-81de6db28c92"/>
    <xsd:import namespace="49fa05cb-f727-4dee-9861-1d5d3a8897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6c15-4b4e-4950-9eb2-81de6db28c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a05cb-f727-4dee-9861-1d5d3a8897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62092-8682-4A3B-A288-84BEA2BC6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8F5B4-B340-4A2B-8ED0-E5AD146391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DFC875-7B8B-44BC-8B19-F32853DB1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cd6c15-4b4e-4950-9eb2-81de6db28c92"/>
    <ds:schemaRef ds:uri="49fa05cb-f727-4dee-9861-1d5d3a889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597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Links>
    <vt:vector size="606" baseType="variant">
      <vt:variant>
        <vt:i4>3145811</vt:i4>
      </vt:variant>
      <vt:variant>
        <vt:i4>591</vt:i4>
      </vt:variant>
      <vt:variant>
        <vt:i4>0</vt:i4>
      </vt:variant>
      <vt:variant>
        <vt:i4>5</vt:i4>
      </vt:variant>
      <vt:variant>
        <vt:lpwstr>http://www.owasp.org/index.php/Category:OWASP_Project</vt:lpwstr>
      </vt:variant>
      <vt:variant>
        <vt:lpwstr/>
      </vt:variant>
      <vt:variant>
        <vt:i4>6422633</vt:i4>
      </vt:variant>
      <vt:variant>
        <vt:i4>588</vt:i4>
      </vt:variant>
      <vt:variant>
        <vt:i4>0</vt:i4>
      </vt:variant>
      <vt:variant>
        <vt:i4>5</vt:i4>
      </vt:variant>
      <vt:variant>
        <vt:lpwstr>http://www.blindfriendly.cz/doc/bfw.php</vt:lpwstr>
      </vt:variant>
      <vt:variant>
        <vt:lpwstr/>
      </vt:variant>
      <vt:variant>
        <vt:i4>6291514</vt:i4>
      </vt:variant>
      <vt:variant>
        <vt:i4>585</vt:i4>
      </vt:variant>
      <vt:variant>
        <vt:i4>0</vt:i4>
      </vt:variant>
      <vt:variant>
        <vt:i4>5</vt:i4>
      </vt:variant>
      <vt:variant>
        <vt:lpwstr>http://www.plzensky-kraj.cz/download/12345</vt:lpwstr>
      </vt:variant>
      <vt:variant>
        <vt:lpwstr/>
      </vt:variant>
      <vt:variant>
        <vt:i4>6094861</vt:i4>
      </vt:variant>
      <vt:variant>
        <vt:i4>582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2228345</vt:i4>
      </vt:variant>
      <vt:variant>
        <vt:i4>579</vt:i4>
      </vt:variant>
      <vt:variant>
        <vt:i4>0</vt:i4>
      </vt:variant>
      <vt:variant>
        <vt:i4>5</vt:i4>
      </vt:variant>
      <vt:variant>
        <vt:lpwstr>http://www.kr-plzensky.cz/</vt:lpwstr>
      </vt:variant>
      <vt:variant>
        <vt:lpwstr/>
      </vt:variant>
      <vt:variant>
        <vt:i4>1572917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_Toc297286825</vt:lpwstr>
      </vt:variant>
      <vt:variant>
        <vt:i4>1572917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_Toc297286824</vt:lpwstr>
      </vt:variant>
      <vt:variant>
        <vt:i4>1572917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_Toc297286823</vt:lpwstr>
      </vt:variant>
      <vt:variant>
        <vt:i4>1572917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_Toc297286822</vt:lpwstr>
      </vt:variant>
      <vt:variant>
        <vt:i4>1572917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_Toc297286821</vt:lpwstr>
      </vt:variant>
      <vt:variant>
        <vt:i4>1572917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_Toc297286820</vt:lpwstr>
      </vt:variant>
      <vt:variant>
        <vt:i4>1769525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_Toc297286819</vt:lpwstr>
      </vt:variant>
      <vt:variant>
        <vt:i4>1769525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_Toc297286818</vt:lpwstr>
      </vt:variant>
      <vt:variant>
        <vt:i4>1769525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_Toc297286817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_Toc297286816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_Toc297286815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_Toc297286814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_Toc297286813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_Toc297286812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_Toc297286811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_Toc297286810</vt:lpwstr>
      </vt:variant>
      <vt:variant>
        <vt:i4>1703989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_Toc297286809</vt:lpwstr>
      </vt:variant>
      <vt:variant>
        <vt:i4>1703989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_Toc297286808</vt:lpwstr>
      </vt:variant>
      <vt:variant>
        <vt:i4>1703989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_Toc297286807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_Toc297286806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_Toc297286805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_Toc297286804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_Toc297286803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_Toc297286802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_Toc297286801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_Toc297286800</vt:lpwstr>
      </vt:variant>
      <vt:variant>
        <vt:i4>1245242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_Toc297286799</vt:lpwstr>
      </vt:variant>
      <vt:variant>
        <vt:i4>1245242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_Toc297286798</vt:lpwstr>
      </vt:variant>
      <vt:variant>
        <vt:i4>1245242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_Toc297286797</vt:lpwstr>
      </vt:variant>
      <vt:variant>
        <vt:i4>1245242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_Toc297286796</vt:lpwstr>
      </vt:variant>
      <vt:variant>
        <vt:i4>1245242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_Toc297286795</vt:lpwstr>
      </vt:variant>
      <vt:variant>
        <vt:i4>1245242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_Toc297286794</vt:lpwstr>
      </vt:variant>
      <vt:variant>
        <vt:i4>1245242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_Toc297286793</vt:lpwstr>
      </vt:variant>
      <vt:variant>
        <vt:i4>1245242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_Toc297286792</vt:lpwstr>
      </vt:variant>
      <vt:variant>
        <vt:i4>1245242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_Toc297286791</vt:lpwstr>
      </vt:variant>
      <vt:variant>
        <vt:i4>1245242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_Toc297286790</vt:lpwstr>
      </vt:variant>
      <vt:variant>
        <vt:i4>1179706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_Toc297286789</vt:lpwstr>
      </vt:variant>
      <vt:variant>
        <vt:i4>1179706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_Toc297286788</vt:lpwstr>
      </vt:variant>
      <vt:variant>
        <vt:i4>1179706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_Toc297286787</vt:lpwstr>
      </vt:variant>
      <vt:variant>
        <vt:i4>1179706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_Toc297286786</vt:lpwstr>
      </vt:variant>
      <vt:variant>
        <vt:i4>1179706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_Toc297286785</vt:lpwstr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_Toc297286784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_Toc297286783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_Toc297286782</vt:lpwstr>
      </vt:variant>
      <vt:variant>
        <vt:i4>1179706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_Toc297286781</vt:lpwstr>
      </vt:variant>
      <vt:variant>
        <vt:i4>1179706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_Toc297286780</vt:lpwstr>
      </vt:variant>
      <vt:variant>
        <vt:i4>1900602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_Toc297286779</vt:lpwstr>
      </vt:variant>
      <vt:variant>
        <vt:i4>1900602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_Toc297286778</vt:lpwstr>
      </vt:variant>
      <vt:variant>
        <vt:i4>1900602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_Toc297286777</vt:lpwstr>
      </vt:variant>
      <vt:variant>
        <vt:i4>1900602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_Toc297286776</vt:lpwstr>
      </vt:variant>
      <vt:variant>
        <vt:i4>1900602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_Toc297286775</vt:lpwstr>
      </vt:variant>
      <vt:variant>
        <vt:i4>1900602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_Toc297286774</vt:lpwstr>
      </vt:variant>
      <vt:variant>
        <vt:i4>1900602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_Toc297286773</vt:lpwstr>
      </vt:variant>
      <vt:variant>
        <vt:i4>1900602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_Toc297286772</vt:lpwstr>
      </vt:variant>
      <vt:variant>
        <vt:i4>1900602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_Toc297286771</vt:lpwstr>
      </vt:variant>
      <vt:variant>
        <vt:i4>1900602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_Toc297286770</vt:lpwstr>
      </vt:variant>
      <vt:variant>
        <vt:i4>1835066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_Toc297286769</vt:lpwstr>
      </vt:variant>
      <vt:variant>
        <vt:i4>1835066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_Toc297286768</vt:lpwstr>
      </vt:variant>
      <vt:variant>
        <vt:i4>1835066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_Toc297286767</vt:lpwstr>
      </vt:variant>
      <vt:variant>
        <vt:i4>1835066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_Toc297286766</vt:lpwstr>
      </vt:variant>
      <vt:variant>
        <vt:i4>1835066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_Toc297286765</vt:lpwstr>
      </vt:variant>
      <vt:variant>
        <vt:i4>1835066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_Toc297286764</vt:lpwstr>
      </vt:variant>
      <vt:variant>
        <vt:i4>1835066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_Toc297286763</vt:lpwstr>
      </vt:variant>
      <vt:variant>
        <vt:i4>1835066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_Toc297286762</vt:lpwstr>
      </vt:variant>
      <vt:variant>
        <vt:i4>1835066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_Toc297286761</vt:lpwstr>
      </vt:variant>
      <vt:variant>
        <vt:i4>1835066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_Toc297286760</vt:lpwstr>
      </vt:variant>
      <vt:variant>
        <vt:i4>2031674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_Toc297286759</vt:lpwstr>
      </vt:variant>
      <vt:variant>
        <vt:i4>2031674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_Toc297286758</vt:lpwstr>
      </vt:variant>
      <vt:variant>
        <vt:i4>2031674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_Toc297286757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_Toc297286756</vt:lpwstr>
      </vt:variant>
      <vt:variant>
        <vt:i4>2031674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_Toc297286755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_Toc297286754</vt:lpwstr>
      </vt:variant>
      <vt:variant>
        <vt:i4>2031674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_Toc297286753</vt:lpwstr>
      </vt:variant>
      <vt:variant>
        <vt:i4>2031674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_Toc297286752</vt:lpwstr>
      </vt:variant>
      <vt:variant>
        <vt:i4>2031674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_Toc297286751</vt:lpwstr>
      </vt:variant>
      <vt:variant>
        <vt:i4>2031674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_Toc297286750</vt:lpwstr>
      </vt:variant>
      <vt:variant>
        <vt:i4>1966138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_Toc297286749</vt:lpwstr>
      </vt:variant>
      <vt:variant>
        <vt:i4>1966138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_Toc297286748</vt:lpwstr>
      </vt:variant>
      <vt:variant>
        <vt:i4>1966138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_Toc297286747</vt:lpwstr>
      </vt:variant>
      <vt:variant>
        <vt:i4>1966138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_Toc297286746</vt:lpwstr>
      </vt:variant>
      <vt:variant>
        <vt:i4>1966138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_Toc297286745</vt:lpwstr>
      </vt:variant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_Toc297286744</vt:lpwstr>
      </vt:variant>
      <vt:variant>
        <vt:i4>1966138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_Toc297286743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_Toc297286742</vt:lpwstr>
      </vt:variant>
      <vt:variant>
        <vt:i4>1966138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_Toc297286741</vt:lpwstr>
      </vt:variant>
      <vt:variant>
        <vt:i4>1966138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_Toc297286740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_Toc297286739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_Toc297286738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_Toc297286737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_Toc297286736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_Toc297286735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_Toc297286734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_Toc297286733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_Toc297286732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_Toc297286731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_Toc297286730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Ing.Krula Libor</dc:creator>
  <cp:keywords>projekt, analýza, procesní model, procesy</cp:keywords>
  <cp:lastModifiedBy>Mařík Petr</cp:lastModifiedBy>
  <cp:revision>15</cp:revision>
  <cp:lastPrinted>2008-05-13T07:12:00Z</cp:lastPrinted>
  <dcterms:created xsi:type="dcterms:W3CDTF">2023-11-27T12:22:00Z</dcterms:created>
  <dcterms:modified xsi:type="dcterms:W3CDTF">2024-05-10T06:23:00Z</dcterms:modified>
  <cp:category>Analýza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0x0101000B040A1FF3695444BE80A00614685C72</vt:lpwstr>
  </property>
</Properties>
</file>